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15" w:rsidRDefault="00781C15" w:rsidP="00781C15">
      <w:pPr>
        <w:jc w:val="center"/>
        <w:rPr>
          <w:sz w:val="72"/>
          <w:szCs w:val="72"/>
        </w:rPr>
      </w:pPr>
    </w:p>
    <w:p w:rsidR="00781C15" w:rsidRDefault="00781C15" w:rsidP="00781C15">
      <w:pPr>
        <w:jc w:val="center"/>
        <w:rPr>
          <w:sz w:val="72"/>
          <w:szCs w:val="72"/>
        </w:rPr>
      </w:pPr>
    </w:p>
    <w:p w:rsidR="00781C15" w:rsidRDefault="00781C15" w:rsidP="00781C15">
      <w:pPr>
        <w:jc w:val="center"/>
        <w:rPr>
          <w:sz w:val="72"/>
          <w:szCs w:val="72"/>
        </w:rPr>
      </w:pPr>
    </w:p>
    <w:p w:rsidR="00781C15" w:rsidRDefault="00781C15" w:rsidP="007F346B">
      <w:pPr>
        <w:ind w:firstLineChars="43" w:firstLine="311"/>
        <w:jc w:val="center"/>
        <w:rPr>
          <w:rFonts w:hint="eastAsia"/>
          <w:b/>
          <w:sz w:val="72"/>
          <w:szCs w:val="72"/>
        </w:rPr>
      </w:pPr>
      <w:r w:rsidRPr="00781C15">
        <w:rPr>
          <w:rFonts w:hint="eastAsia"/>
          <w:b/>
          <w:sz w:val="72"/>
          <w:szCs w:val="72"/>
        </w:rPr>
        <w:t>药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品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流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通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企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业</w:t>
      </w:r>
    </w:p>
    <w:p w:rsidR="00B6706F" w:rsidRPr="00B6706F" w:rsidRDefault="00B6706F" w:rsidP="007F346B">
      <w:pPr>
        <w:jc w:val="center"/>
        <w:rPr>
          <w:b/>
          <w:sz w:val="72"/>
          <w:szCs w:val="72"/>
        </w:rPr>
      </w:pPr>
    </w:p>
    <w:p w:rsidR="001351F0" w:rsidRDefault="00781C15" w:rsidP="007F346B">
      <w:pPr>
        <w:jc w:val="center"/>
        <w:rPr>
          <w:b/>
          <w:sz w:val="72"/>
          <w:szCs w:val="72"/>
        </w:rPr>
      </w:pPr>
      <w:r w:rsidRPr="00781C15">
        <w:rPr>
          <w:rFonts w:hint="eastAsia"/>
          <w:b/>
          <w:sz w:val="72"/>
          <w:szCs w:val="72"/>
        </w:rPr>
        <w:t>诚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信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经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营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标</w:t>
      </w:r>
      <w:r w:rsidRPr="00781C15">
        <w:rPr>
          <w:rFonts w:hint="eastAsia"/>
          <w:b/>
          <w:sz w:val="72"/>
          <w:szCs w:val="72"/>
        </w:rPr>
        <w:t xml:space="preserve"> </w:t>
      </w:r>
      <w:r w:rsidRPr="00781C15">
        <w:rPr>
          <w:rFonts w:hint="eastAsia"/>
          <w:b/>
          <w:sz w:val="72"/>
          <w:szCs w:val="72"/>
        </w:rPr>
        <w:t>准</w:t>
      </w: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Default="00781C15" w:rsidP="00781C15">
      <w:pPr>
        <w:jc w:val="center"/>
        <w:rPr>
          <w:b/>
          <w:sz w:val="72"/>
          <w:szCs w:val="72"/>
        </w:rPr>
      </w:pPr>
    </w:p>
    <w:p w:rsidR="00781C15" w:rsidRPr="009B71B5" w:rsidRDefault="00781C15" w:rsidP="00781C15">
      <w:pPr>
        <w:pStyle w:val="ac"/>
      </w:pPr>
      <w:bookmarkStart w:id="0" w:name="_Toc312066889"/>
      <w:r w:rsidRPr="009B71B5">
        <w:rPr>
          <w:rFonts w:hint="eastAsia"/>
        </w:rPr>
        <w:lastRenderedPageBreak/>
        <w:t>目</w:t>
      </w:r>
      <w:bookmarkStart w:id="1" w:name="BKML"/>
      <w:r w:rsidRPr="009B71B5">
        <w:rPr>
          <w:rFonts w:ascii="Cambria Math" w:hAnsi="Cambria Math" w:cs="Cambria Math"/>
        </w:rPr>
        <w:t> </w:t>
      </w:r>
      <w:r w:rsidRPr="009B71B5">
        <w:rPr>
          <w:rFonts w:ascii="Cambria Math" w:hAnsi="Cambria Math" w:cs="Cambria Math"/>
        </w:rPr>
        <w:t> </w:t>
      </w:r>
      <w:r w:rsidRPr="009B71B5">
        <w:rPr>
          <w:rFonts w:hint="eastAsia"/>
        </w:rPr>
        <w:t>次</w:t>
      </w:r>
      <w:bookmarkEnd w:id="1"/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r w:rsidRPr="00BF6DCC">
        <w:fldChar w:fldCharType="begin" w:fldLock="1"/>
      </w:r>
      <w:r w:rsidR="00781C15" w:rsidRPr="009B71B5">
        <w:instrText xml:space="preserve"> </w:instrText>
      </w:r>
      <w:r w:rsidR="00781C15" w:rsidRPr="009B71B5">
        <w:rPr>
          <w:rFonts w:hint="eastAsia"/>
        </w:rPr>
        <w:instrText>TOC \h \z \t"前言、引言标题,1,参考文献、索引标题,1,章标题,1,参考文献,1,附录标识,1" \* MERGEFORMAT</w:instrText>
      </w:r>
      <w:r w:rsidR="00781C15" w:rsidRPr="009B71B5">
        <w:instrText xml:space="preserve"> </w:instrText>
      </w:r>
      <w:r w:rsidRPr="00BF6DCC">
        <w:fldChar w:fldCharType="separate"/>
      </w:r>
      <w:hyperlink w:anchor="_Toc323812531" w:history="1">
        <w:r w:rsidR="00781C15" w:rsidRPr="009B71B5">
          <w:rPr>
            <w:rStyle w:val="ae"/>
            <w:rFonts w:hint="eastAsia"/>
          </w:rPr>
          <w:t>前言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_Toc323812531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II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2" w:history="1">
        <w:r w:rsidR="00781C15" w:rsidRPr="009B71B5">
          <w:rPr>
            <w:rStyle w:val="ae"/>
          </w:rPr>
          <w:t>1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范围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_Toc323812532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1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3" w:history="1">
        <w:r w:rsidR="00781C15" w:rsidRPr="009B71B5">
          <w:rPr>
            <w:rStyle w:val="ae"/>
          </w:rPr>
          <w:t>2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规范性引用文件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_Toc323812533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1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4" w:history="1">
        <w:r w:rsidR="00781C15" w:rsidRPr="009B71B5">
          <w:rPr>
            <w:rStyle w:val="ae"/>
          </w:rPr>
          <w:t>3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术语和定义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_Toc323812534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1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5" w:history="1">
        <w:r w:rsidR="00781C15" w:rsidRPr="009B71B5">
          <w:rPr>
            <w:rStyle w:val="ae"/>
          </w:rPr>
          <w:t>4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基本要求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_Toc323812535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1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6" w:history="1">
        <w:r w:rsidR="00781C15" w:rsidRPr="009B71B5">
          <w:rPr>
            <w:rStyle w:val="ae"/>
          </w:rPr>
          <w:t>5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主要内容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_Toc323812536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1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7" w:history="1">
        <w:r w:rsidR="00781C15" w:rsidRPr="009B71B5">
          <w:rPr>
            <w:rStyle w:val="ae"/>
          </w:rPr>
          <w:t>6</w:t>
        </w:r>
        <w:r w:rsidR="00781C15">
          <w:rPr>
            <w:rStyle w:val="ae"/>
            <w:rFonts w:hint="eastAsia"/>
          </w:rPr>
          <w:t xml:space="preserve">　</w:t>
        </w:r>
        <w:r w:rsidR="00781C15" w:rsidRPr="009B71B5">
          <w:rPr>
            <w:rStyle w:val="ae"/>
            <w:rFonts w:hint="eastAsia"/>
          </w:rPr>
          <w:t>管理与社会监督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_Toc323812537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3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1"/>
        <w:spacing w:before="78" w:after="78"/>
        <w:rPr>
          <w:rFonts w:ascii="Calibri" w:hAnsi="Calibri"/>
          <w:noProof/>
          <w:szCs w:val="22"/>
        </w:rPr>
      </w:pPr>
      <w:hyperlink w:anchor="_Toc323812538" w:history="1">
        <w:r w:rsidR="00781C15" w:rsidRPr="009B71B5">
          <w:rPr>
            <w:rStyle w:val="ae"/>
            <w:rFonts w:hint="eastAsia"/>
          </w:rPr>
          <w:t>参考文献</w:t>
        </w:r>
        <w:r w:rsidR="00781C15" w:rsidRPr="009B71B5">
          <w:rPr>
            <w:noProof/>
            <w:webHidden/>
          </w:rPr>
          <w:tab/>
        </w:r>
        <w:r w:rsidRPr="009B71B5">
          <w:rPr>
            <w:noProof/>
            <w:webHidden/>
          </w:rPr>
          <w:fldChar w:fldCharType="begin" w:fldLock="1"/>
        </w:r>
        <w:r w:rsidR="00781C15" w:rsidRPr="009B71B5">
          <w:rPr>
            <w:noProof/>
            <w:webHidden/>
          </w:rPr>
          <w:instrText xml:space="preserve"> PAGEREF _Toc323812538 \h </w:instrText>
        </w:r>
        <w:r w:rsidRPr="009B71B5">
          <w:rPr>
            <w:noProof/>
            <w:webHidden/>
          </w:rPr>
        </w:r>
        <w:r w:rsidRPr="009B71B5">
          <w:rPr>
            <w:noProof/>
            <w:webHidden/>
          </w:rPr>
          <w:fldChar w:fldCharType="separate"/>
        </w:r>
        <w:r w:rsidR="00781C15" w:rsidRPr="009B71B5">
          <w:rPr>
            <w:noProof/>
            <w:webHidden/>
          </w:rPr>
          <w:t>4</w:t>
        </w:r>
        <w:r w:rsidRPr="009B71B5">
          <w:rPr>
            <w:noProof/>
            <w:webHidden/>
          </w:rPr>
          <w:fldChar w:fldCharType="end"/>
        </w:r>
      </w:hyperlink>
    </w:p>
    <w:p w:rsidR="00781C15" w:rsidRPr="009B71B5" w:rsidRDefault="00BF6DCC" w:rsidP="00781C15">
      <w:pPr>
        <w:pStyle w:val="a9"/>
      </w:pPr>
      <w:r w:rsidRPr="009B71B5">
        <w:fldChar w:fldCharType="end"/>
      </w:r>
    </w:p>
    <w:p w:rsidR="00781C15" w:rsidRDefault="00781C15" w:rsidP="00781C15">
      <w:pPr>
        <w:pStyle w:val="af"/>
      </w:pPr>
      <w:bookmarkStart w:id="2" w:name="_Toc323812531"/>
      <w:r>
        <w:rPr>
          <w:rFonts w:hint="eastAsia"/>
        </w:rPr>
        <w:lastRenderedPageBreak/>
        <w:t>前</w:t>
      </w:r>
      <w:bookmarkStart w:id="3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0"/>
      <w:bookmarkEnd w:id="2"/>
      <w:bookmarkEnd w:id="3"/>
    </w:p>
    <w:p w:rsidR="00781C15" w:rsidRPr="00AE41FF" w:rsidRDefault="00781C15" w:rsidP="00781C15">
      <w:pPr>
        <w:spacing w:line="360" w:lineRule="auto"/>
        <w:ind w:firstLineChars="200" w:firstLine="420"/>
        <w:rPr>
          <w:rFonts w:ascii="宋体" w:hAnsi="宋体"/>
          <w:noProof/>
          <w:kern w:val="0"/>
          <w:szCs w:val="21"/>
        </w:rPr>
      </w:pPr>
      <w:r w:rsidRPr="00795A7D">
        <w:rPr>
          <w:rFonts w:ascii="宋体" w:hAnsi="宋体" w:hint="eastAsia"/>
          <w:noProof/>
          <w:kern w:val="0"/>
          <w:szCs w:val="21"/>
        </w:rPr>
        <w:t>本</w:t>
      </w:r>
      <w:r>
        <w:rPr>
          <w:rFonts w:ascii="宋体" w:hAnsi="宋体" w:hint="eastAsia"/>
          <w:noProof/>
          <w:kern w:val="0"/>
          <w:szCs w:val="21"/>
        </w:rPr>
        <w:t>准则</w:t>
      </w:r>
      <w:r w:rsidRPr="00795A7D">
        <w:rPr>
          <w:rFonts w:ascii="宋体" w:hAnsi="宋体" w:hint="eastAsia"/>
          <w:noProof/>
          <w:kern w:val="0"/>
          <w:szCs w:val="21"/>
        </w:rPr>
        <w:t>依据GB/T 1.1-2009给出的规则起草</w:t>
      </w:r>
      <w:r>
        <w:rPr>
          <w:rFonts w:ascii="宋体" w:hAnsi="宋体" w:hint="eastAsia"/>
          <w:noProof/>
          <w:kern w:val="0"/>
          <w:szCs w:val="21"/>
        </w:rPr>
        <w:t>。</w:t>
      </w:r>
    </w:p>
    <w:p w:rsidR="00781C15" w:rsidRPr="0041267D" w:rsidRDefault="00781C15" w:rsidP="00781C15">
      <w:pPr>
        <w:spacing w:line="360" w:lineRule="auto"/>
        <w:ind w:firstLineChars="200" w:firstLine="420"/>
        <w:rPr>
          <w:rFonts w:ascii="宋体" w:hAnsi="宋体"/>
          <w:noProof/>
          <w:kern w:val="0"/>
          <w:szCs w:val="21"/>
        </w:rPr>
      </w:pPr>
      <w:r w:rsidRPr="0041267D">
        <w:rPr>
          <w:rFonts w:ascii="宋体" w:hAnsi="宋体" w:hint="eastAsia"/>
          <w:noProof/>
          <w:kern w:val="0"/>
          <w:szCs w:val="21"/>
        </w:rPr>
        <w:t>本准则由中华人民共和国商务部提出并归口。</w:t>
      </w:r>
    </w:p>
    <w:p w:rsidR="00781C15" w:rsidRPr="0041267D" w:rsidRDefault="00781C15" w:rsidP="00781C1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1267D">
        <w:rPr>
          <w:rFonts w:ascii="宋体" w:hAnsi="宋体" w:hint="eastAsia"/>
          <w:noProof/>
          <w:kern w:val="0"/>
          <w:szCs w:val="21"/>
        </w:rPr>
        <w:t>本准则起草单位：中国医药商业协会、</w:t>
      </w:r>
      <w:r w:rsidRPr="0041267D">
        <w:rPr>
          <w:rFonts w:ascii="宋体" w:hAnsi="宋体" w:hint="eastAsia"/>
          <w:szCs w:val="21"/>
        </w:rPr>
        <w:t>北京医药股份有限</w:t>
      </w:r>
      <w:r w:rsidRPr="0041267D">
        <w:rPr>
          <w:rFonts w:ascii="宋体" w:hAnsi="宋体"/>
          <w:szCs w:val="21"/>
        </w:rPr>
        <w:t>公司</w:t>
      </w:r>
      <w:r w:rsidRPr="0041267D">
        <w:rPr>
          <w:rFonts w:ascii="宋体" w:hAnsi="宋体" w:hint="eastAsia"/>
          <w:szCs w:val="21"/>
        </w:rPr>
        <w:t>、国药控股股份有限公司、哈药集团医药有限公司、天津医药集团太平医药有限公司、中国永裕新兴医药有限公司、老百姓大药房连锁股份有限公司</w:t>
      </w:r>
      <w:r>
        <w:rPr>
          <w:rFonts w:ascii="宋体" w:hAnsi="宋体" w:hint="eastAsia"/>
          <w:szCs w:val="21"/>
        </w:rPr>
        <w:t>。</w:t>
      </w: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Default="00781C15" w:rsidP="00781C15">
      <w:pPr>
        <w:spacing w:line="360" w:lineRule="auto"/>
        <w:rPr>
          <w:rFonts w:ascii="仿宋_GB2312" w:eastAsia="仿宋_GB2312" w:hAnsi="宋体"/>
          <w:sz w:val="24"/>
        </w:rPr>
      </w:pPr>
    </w:p>
    <w:p w:rsidR="00781C15" w:rsidRPr="006E6DCA" w:rsidRDefault="00781C15" w:rsidP="00781C15">
      <w:pPr>
        <w:spacing w:line="360" w:lineRule="auto"/>
        <w:rPr>
          <w:rFonts w:ascii="仿宋_GB2312" w:eastAsia="仿宋_GB2312" w:hAnsi="宋体"/>
          <w:noProof/>
          <w:kern w:val="0"/>
          <w:sz w:val="24"/>
        </w:rPr>
        <w:sectPr w:rsidR="00781C15" w:rsidRPr="006E6DCA" w:rsidSect="00941007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781C15" w:rsidRPr="006E6DCA" w:rsidRDefault="00781C15" w:rsidP="00781C15">
      <w:pPr>
        <w:pStyle w:val="ac"/>
      </w:pPr>
      <w:r w:rsidRPr="006E6DCA">
        <w:rPr>
          <w:rFonts w:hint="eastAsia"/>
        </w:rPr>
        <w:lastRenderedPageBreak/>
        <w:t>药</w:t>
      </w:r>
      <w:bookmarkStart w:id="4" w:name="StandardName"/>
      <w:r w:rsidRPr="006E6DCA">
        <w:rPr>
          <w:rFonts w:hint="eastAsia"/>
        </w:rPr>
        <w:t>品流通企业诚信经营</w:t>
      </w:r>
      <w:bookmarkEnd w:id="4"/>
      <w:r>
        <w:rPr>
          <w:rFonts w:hint="eastAsia"/>
        </w:rPr>
        <w:t>准则</w:t>
      </w:r>
    </w:p>
    <w:p w:rsidR="00781C15" w:rsidRPr="006E6DCA" w:rsidRDefault="00781C15" w:rsidP="00B6706F">
      <w:pPr>
        <w:pStyle w:val="a"/>
        <w:spacing w:before="312" w:after="312"/>
      </w:pPr>
      <w:bookmarkStart w:id="5" w:name="_Toc306797721"/>
      <w:bookmarkStart w:id="6" w:name="_Toc312066890"/>
      <w:bookmarkStart w:id="7" w:name="_Toc323812532"/>
      <w:r w:rsidRPr="006E6DCA">
        <w:rPr>
          <w:rFonts w:hint="eastAsia"/>
        </w:rPr>
        <w:t>范围</w:t>
      </w:r>
      <w:bookmarkEnd w:id="5"/>
      <w:bookmarkEnd w:id="6"/>
      <w:bookmarkEnd w:id="7"/>
    </w:p>
    <w:p w:rsidR="00781C15" w:rsidRPr="006E6DCA" w:rsidRDefault="00781C15" w:rsidP="00781C15">
      <w:pPr>
        <w:pStyle w:val="a9"/>
      </w:pPr>
      <w:r w:rsidRPr="00D048AB">
        <w:rPr>
          <w:rFonts w:hint="eastAsia"/>
        </w:rPr>
        <w:t>本准则</w:t>
      </w:r>
      <w:r w:rsidRPr="00A34C5C">
        <w:rPr>
          <w:rFonts w:hint="eastAsia"/>
        </w:rPr>
        <w:t>规定了药品流通企业诚信</w:t>
      </w:r>
      <w:r w:rsidRPr="00A34C5C">
        <w:t>经营</w:t>
      </w:r>
      <w:r w:rsidRPr="00A34C5C">
        <w:rPr>
          <w:rFonts w:hint="eastAsia"/>
        </w:rPr>
        <w:t>的基本要求、主要内容、管理与</w:t>
      </w:r>
      <w:r>
        <w:rPr>
          <w:rFonts w:hint="eastAsia"/>
        </w:rPr>
        <w:t>社会</w:t>
      </w:r>
      <w:r w:rsidRPr="00A34C5C">
        <w:rPr>
          <w:rFonts w:hint="eastAsia"/>
        </w:rPr>
        <w:t>监督等方面的内容。</w:t>
      </w:r>
    </w:p>
    <w:p w:rsidR="00781C15" w:rsidRPr="006E6DCA" w:rsidRDefault="00781C15" w:rsidP="00781C15">
      <w:pPr>
        <w:pStyle w:val="a9"/>
      </w:pPr>
      <w:r w:rsidRPr="006E6DCA">
        <w:rPr>
          <w:rFonts w:hint="eastAsia"/>
        </w:rPr>
        <w:t>本</w:t>
      </w:r>
      <w:r>
        <w:rPr>
          <w:rFonts w:hint="eastAsia"/>
        </w:rPr>
        <w:t>准则</w:t>
      </w:r>
      <w:r w:rsidRPr="006E6DCA">
        <w:rPr>
          <w:rFonts w:hint="eastAsia"/>
        </w:rPr>
        <w:t>适用于在中华人民共和</w:t>
      </w:r>
      <w:r w:rsidRPr="006E6DCA">
        <w:t>国境内</w:t>
      </w:r>
      <w:r w:rsidRPr="006E6DCA">
        <w:rPr>
          <w:rFonts w:hint="eastAsia"/>
        </w:rPr>
        <w:t>的</w:t>
      </w:r>
      <w:r w:rsidRPr="006E6DCA">
        <w:t>药品流通企业</w:t>
      </w:r>
      <w:r w:rsidRPr="006E6DCA">
        <w:rPr>
          <w:rFonts w:hint="eastAsia"/>
        </w:rPr>
        <w:t>。</w:t>
      </w:r>
    </w:p>
    <w:p w:rsidR="00781C15" w:rsidRPr="006E6DCA" w:rsidRDefault="00781C15" w:rsidP="00B6706F">
      <w:pPr>
        <w:pStyle w:val="a"/>
        <w:spacing w:before="312" w:after="312"/>
      </w:pPr>
      <w:bookmarkStart w:id="8" w:name="_Toc306797722"/>
      <w:bookmarkStart w:id="9" w:name="_Toc312066891"/>
      <w:bookmarkStart w:id="10" w:name="_Toc323812533"/>
      <w:r w:rsidRPr="006E6DCA">
        <w:rPr>
          <w:rFonts w:hint="eastAsia"/>
        </w:rPr>
        <w:t>规范性引用文件</w:t>
      </w:r>
      <w:bookmarkEnd w:id="8"/>
      <w:bookmarkEnd w:id="9"/>
      <w:bookmarkEnd w:id="10"/>
    </w:p>
    <w:p w:rsidR="00781C15" w:rsidRDefault="00781C15" w:rsidP="00781C15">
      <w:pPr>
        <w:pStyle w:val="a9"/>
      </w:pPr>
      <w:r w:rsidRPr="006E6DCA">
        <w:rPr>
          <w:rFonts w:hint="eastAsia"/>
        </w:rPr>
        <w:t>下列文件对于本文件的应用是必不可少的。凡是注日期的引用文件，仅所注日期的版本适</w:t>
      </w:r>
      <w:r>
        <w:rPr>
          <w:rFonts w:hint="eastAsia"/>
        </w:rPr>
        <w:t>用于本文件。凡是不注日期的引用文件，其最新版本（包括所有的修改本</w:t>
      </w:r>
      <w:r w:rsidRPr="006E6DCA">
        <w:rPr>
          <w:rFonts w:hint="eastAsia"/>
        </w:rPr>
        <w:t>）适用于本文件。</w:t>
      </w:r>
    </w:p>
    <w:p w:rsidR="00781C15" w:rsidRDefault="00781C15" w:rsidP="00781C15">
      <w:pPr>
        <w:pStyle w:val="a9"/>
      </w:pPr>
      <w:r w:rsidRPr="00D048AB">
        <w:rPr>
          <w:rFonts w:hint="eastAsia"/>
        </w:rPr>
        <w:t>《中华人民共和国药品管理法》</w:t>
      </w:r>
      <w:r>
        <w:rPr>
          <w:rFonts w:hint="eastAsia"/>
        </w:rPr>
        <w:t xml:space="preserve"> </w:t>
      </w:r>
      <w:r w:rsidRPr="00356BB5">
        <w:rPr>
          <w:rFonts w:hint="eastAsia"/>
        </w:rPr>
        <w:t>中华人民共和国主席令第45号</w:t>
      </w:r>
    </w:p>
    <w:p w:rsidR="00781C15" w:rsidRPr="00162C99" w:rsidRDefault="00781C15" w:rsidP="00781C15">
      <w:pPr>
        <w:pStyle w:val="a9"/>
      </w:pPr>
      <w:r w:rsidRPr="00D048AB">
        <w:rPr>
          <w:rFonts w:hint="eastAsia"/>
        </w:rPr>
        <w:t>《药品经营质量管理规范》</w:t>
      </w:r>
      <w:r>
        <w:rPr>
          <w:rFonts w:hint="eastAsia"/>
        </w:rPr>
        <w:t xml:space="preserve"> </w:t>
      </w:r>
      <w:r w:rsidRPr="00356BB5">
        <w:rPr>
          <w:rFonts w:hint="eastAsia"/>
        </w:rPr>
        <w:t>原国家药品监督管理局令2000年第20号</w:t>
      </w:r>
    </w:p>
    <w:p w:rsidR="00781C15" w:rsidRPr="00045009" w:rsidRDefault="00781C15" w:rsidP="00B6706F">
      <w:pPr>
        <w:pStyle w:val="a"/>
        <w:spacing w:before="312" w:after="312"/>
      </w:pPr>
      <w:bookmarkStart w:id="11" w:name="_Toc306797723"/>
      <w:bookmarkStart w:id="12" w:name="_Toc312066892"/>
      <w:bookmarkStart w:id="13" w:name="_Toc323812534"/>
      <w:r w:rsidRPr="006E6DCA">
        <w:rPr>
          <w:rFonts w:hint="eastAsia"/>
        </w:rPr>
        <w:t>术语和定义</w:t>
      </w:r>
      <w:bookmarkEnd w:id="11"/>
      <w:bookmarkEnd w:id="12"/>
      <w:bookmarkEnd w:id="13"/>
    </w:p>
    <w:p w:rsidR="00781C15" w:rsidRPr="005226C1" w:rsidRDefault="00781C15" w:rsidP="00B6706F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  <w:szCs w:val="20"/>
        </w:rPr>
      </w:pPr>
      <w:r w:rsidRPr="00D048AB">
        <w:rPr>
          <w:rFonts w:ascii="宋体" w:eastAsia="宋体" w:hint="eastAsia"/>
          <w:noProof/>
          <w:szCs w:val="20"/>
        </w:rPr>
        <w:t>《中华人民共和国药品管理法》规定的术语和定义适用于本准则。</w:t>
      </w:r>
    </w:p>
    <w:p w:rsidR="00781C15" w:rsidRPr="005226C1" w:rsidRDefault="00781C15" w:rsidP="00B6706F">
      <w:pPr>
        <w:pStyle w:val="a0"/>
        <w:spacing w:before="156" w:after="156"/>
        <w:rPr>
          <w:rFonts w:ascii="宋体" w:eastAsia="宋体"/>
          <w:noProof/>
          <w:szCs w:val="20"/>
        </w:rPr>
      </w:pPr>
    </w:p>
    <w:p w:rsidR="00781C15" w:rsidRPr="006E6DCA" w:rsidRDefault="00781C15" w:rsidP="00B6706F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color w:val="FF0000"/>
        </w:rPr>
      </w:pPr>
      <w:r w:rsidRPr="006E6DCA">
        <w:rPr>
          <w:rFonts w:hint="eastAsia"/>
        </w:rPr>
        <w:t>药品流通企业</w:t>
      </w:r>
      <w:r>
        <w:rPr>
          <w:rFonts w:hint="eastAsia"/>
        </w:rPr>
        <w:t xml:space="preserve">  p</w:t>
      </w:r>
      <w:r w:rsidRPr="00FE2054">
        <w:t xml:space="preserve">harmaceutical </w:t>
      </w:r>
      <w:r>
        <w:rPr>
          <w:rFonts w:hint="eastAsia"/>
        </w:rPr>
        <w:t>d</w:t>
      </w:r>
      <w:r w:rsidRPr="00FE2054">
        <w:t xml:space="preserve">istribution </w:t>
      </w:r>
      <w:r>
        <w:rPr>
          <w:rFonts w:hint="eastAsia"/>
        </w:rPr>
        <w:t>e</w:t>
      </w:r>
      <w:r>
        <w:t>nterprise</w:t>
      </w:r>
    </w:p>
    <w:p w:rsidR="00781C15" w:rsidRPr="006E6B6B" w:rsidRDefault="00781C15" w:rsidP="00B6706F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/>
          <w:noProof/>
        </w:rPr>
      </w:pPr>
      <w:r w:rsidRPr="006E6B6B">
        <w:rPr>
          <w:rFonts w:ascii="宋体" w:eastAsia="宋体" w:hint="eastAsia"/>
          <w:noProof/>
        </w:rPr>
        <w:t>具有《药品经营许可证》、《药品经营质量管理规范认证证书》、《企业法人营业执照》（《营业执照》</w:t>
      </w:r>
      <w:r>
        <w:rPr>
          <w:rFonts w:ascii="宋体" w:eastAsia="宋体" w:hint="eastAsia"/>
          <w:noProof/>
        </w:rPr>
        <w:t>）</w:t>
      </w:r>
      <w:r w:rsidRPr="006E6B6B">
        <w:rPr>
          <w:rFonts w:ascii="宋体" w:eastAsia="宋体" w:hint="eastAsia"/>
          <w:noProof/>
        </w:rPr>
        <w:t>，将购进的药品</w:t>
      </w:r>
      <w:r>
        <w:rPr>
          <w:rFonts w:ascii="宋体" w:eastAsia="宋体" w:hint="eastAsia"/>
          <w:noProof/>
        </w:rPr>
        <w:t>、</w:t>
      </w:r>
      <w:r w:rsidRPr="000F5BA3">
        <w:rPr>
          <w:rFonts w:ascii="宋体" w:eastAsia="宋体" w:hint="eastAsia"/>
          <w:noProof/>
        </w:rPr>
        <w:t>医疗器械等医药商品</w:t>
      </w:r>
      <w:r w:rsidRPr="006E6B6B">
        <w:rPr>
          <w:rFonts w:ascii="宋体" w:eastAsia="宋体" w:hint="eastAsia"/>
          <w:noProof/>
        </w:rPr>
        <w:t>销售给合法的药品生产企业、药品经营企业、医疗机构以及消费者的药品经营企</w:t>
      </w:r>
      <w:r w:rsidRPr="00356BB5">
        <w:rPr>
          <w:rFonts w:ascii="宋体" w:eastAsia="宋体" w:hint="eastAsia"/>
          <w:noProof/>
          <w:szCs w:val="20"/>
        </w:rPr>
        <w:t>业的总称；包括药品批发企业、药品零售企业（含药品零售连锁企业和药品零售单体企业），也包括具有《互联网药品交易服务机构资格证书》的互联网药品交易服务机构。</w:t>
      </w:r>
    </w:p>
    <w:p w:rsidR="00781C15" w:rsidRPr="006E6DCA" w:rsidRDefault="00781C15" w:rsidP="00B6706F">
      <w:pPr>
        <w:pStyle w:val="a"/>
        <w:spacing w:before="312" w:after="312"/>
      </w:pPr>
      <w:bookmarkStart w:id="14" w:name="_Toc29294983"/>
      <w:bookmarkStart w:id="15" w:name="_Toc29294985"/>
      <w:bookmarkStart w:id="16" w:name="_Toc306797724"/>
      <w:bookmarkStart w:id="17" w:name="_Toc312066893"/>
      <w:bookmarkStart w:id="18" w:name="_Toc323812535"/>
      <w:bookmarkEnd w:id="14"/>
      <w:bookmarkEnd w:id="15"/>
      <w:r w:rsidRPr="006E6DCA">
        <w:rPr>
          <w:rFonts w:hint="eastAsia"/>
        </w:rPr>
        <w:t>基本要求</w:t>
      </w:r>
      <w:bookmarkEnd w:id="16"/>
      <w:bookmarkEnd w:id="17"/>
      <w:bookmarkEnd w:id="18"/>
    </w:p>
    <w:p w:rsidR="00781C15" w:rsidRPr="00356BB5" w:rsidRDefault="00781C15" w:rsidP="00B6706F">
      <w:pPr>
        <w:pStyle w:val="a0"/>
        <w:spacing w:before="156" w:after="156"/>
        <w:rPr>
          <w:rFonts w:ascii="宋体" w:eastAsia="宋体"/>
          <w:noProof/>
          <w:szCs w:val="20"/>
        </w:rPr>
      </w:pPr>
      <w:bookmarkStart w:id="19" w:name="_Toc283736356"/>
      <w:bookmarkStart w:id="20" w:name="_Toc29294991"/>
      <w:r w:rsidRPr="00356BB5">
        <w:rPr>
          <w:rFonts w:ascii="宋体" w:eastAsia="宋体" w:hint="eastAsia"/>
          <w:noProof/>
          <w:szCs w:val="20"/>
        </w:rPr>
        <w:t>遵循国家有关法律、法规的规定</w:t>
      </w:r>
      <w:bookmarkEnd w:id="19"/>
      <w:bookmarkEnd w:id="20"/>
      <w:r w:rsidRPr="00356BB5">
        <w:rPr>
          <w:rFonts w:ascii="宋体" w:eastAsia="宋体" w:hint="eastAsia"/>
          <w:noProof/>
          <w:szCs w:val="20"/>
        </w:rPr>
        <w:t>，做到合法合规经营。</w:t>
      </w:r>
    </w:p>
    <w:p w:rsidR="00781C15" w:rsidRPr="00356BB5" w:rsidRDefault="00781C15" w:rsidP="00B6706F">
      <w:pPr>
        <w:pStyle w:val="a0"/>
        <w:spacing w:before="156" w:after="156"/>
        <w:rPr>
          <w:rFonts w:ascii="宋体" w:eastAsia="宋体"/>
          <w:noProof/>
          <w:szCs w:val="20"/>
        </w:rPr>
      </w:pPr>
      <w:bookmarkStart w:id="21" w:name="_Toc29294992"/>
      <w:r w:rsidRPr="00356BB5">
        <w:rPr>
          <w:rFonts w:ascii="宋体" w:eastAsia="宋体" w:hint="eastAsia"/>
          <w:noProof/>
          <w:szCs w:val="20"/>
        </w:rPr>
        <w:t>树立社会主义核心价值观，坚持以人为本，恪守职业道德。</w:t>
      </w:r>
    </w:p>
    <w:p w:rsidR="00781C15" w:rsidRPr="00356BB5" w:rsidRDefault="00781C15" w:rsidP="00B6706F">
      <w:pPr>
        <w:pStyle w:val="a0"/>
        <w:spacing w:before="156" w:after="156"/>
        <w:rPr>
          <w:rFonts w:ascii="宋体" w:eastAsia="宋体"/>
          <w:noProof/>
          <w:szCs w:val="20"/>
        </w:rPr>
      </w:pPr>
      <w:r w:rsidRPr="00356BB5">
        <w:rPr>
          <w:rFonts w:ascii="宋体" w:eastAsia="宋体" w:hint="eastAsia"/>
          <w:noProof/>
          <w:szCs w:val="20"/>
        </w:rPr>
        <w:t>建立诚信经营监督</w:t>
      </w:r>
      <w:r w:rsidRPr="00356BB5">
        <w:rPr>
          <w:rFonts w:ascii="宋体" w:eastAsia="宋体"/>
          <w:noProof/>
          <w:szCs w:val="20"/>
        </w:rPr>
        <w:t>机制，</w:t>
      </w:r>
      <w:r w:rsidRPr="00356BB5">
        <w:rPr>
          <w:rFonts w:ascii="宋体" w:eastAsia="宋体" w:hint="eastAsia"/>
          <w:noProof/>
          <w:szCs w:val="20"/>
        </w:rPr>
        <w:t>建设信用文化，</w:t>
      </w:r>
      <w:r w:rsidRPr="00356BB5">
        <w:rPr>
          <w:rFonts w:ascii="宋体" w:eastAsia="宋体"/>
          <w:noProof/>
          <w:szCs w:val="20"/>
        </w:rPr>
        <w:t>推进全行业的信用</w:t>
      </w:r>
      <w:r w:rsidRPr="00356BB5">
        <w:rPr>
          <w:rFonts w:ascii="宋体" w:eastAsia="宋体" w:hint="eastAsia"/>
          <w:noProof/>
          <w:szCs w:val="20"/>
        </w:rPr>
        <w:t>评价</w:t>
      </w:r>
      <w:r w:rsidRPr="00356BB5">
        <w:rPr>
          <w:rFonts w:ascii="宋体" w:eastAsia="宋体"/>
          <w:noProof/>
          <w:szCs w:val="20"/>
        </w:rPr>
        <w:t>体系建设。</w:t>
      </w:r>
      <w:bookmarkEnd w:id="21"/>
    </w:p>
    <w:p w:rsidR="00781C15" w:rsidRPr="00356BB5" w:rsidRDefault="00781C15" w:rsidP="00B6706F">
      <w:pPr>
        <w:pStyle w:val="a0"/>
        <w:spacing w:before="156" w:after="156"/>
        <w:rPr>
          <w:rFonts w:ascii="宋体" w:eastAsia="宋体"/>
          <w:noProof/>
          <w:szCs w:val="20"/>
        </w:rPr>
      </w:pPr>
      <w:r w:rsidRPr="00356BB5">
        <w:rPr>
          <w:rFonts w:ascii="宋体" w:eastAsia="宋体" w:hint="eastAsia"/>
          <w:noProof/>
          <w:szCs w:val="20"/>
        </w:rPr>
        <w:t>积极参加由政府部门组织的诚信经营创建活动。</w:t>
      </w:r>
    </w:p>
    <w:p w:rsidR="00781C15" w:rsidRPr="006E6DCA" w:rsidRDefault="00781C15" w:rsidP="00B6706F">
      <w:pPr>
        <w:pStyle w:val="a"/>
        <w:spacing w:before="312" w:after="312"/>
      </w:pPr>
      <w:bookmarkStart w:id="22" w:name="_Toc306797725"/>
      <w:bookmarkStart w:id="23" w:name="_Toc312066894"/>
      <w:bookmarkStart w:id="24" w:name="_Toc323812536"/>
      <w:r w:rsidRPr="006E6DCA">
        <w:rPr>
          <w:rFonts w:hint="eastAsia"/>
        </w:rPr>
        <w:t>主要内容</w:t>
      </w:r>
      <w:bookmarkEnd w:id="22"/>
      <w:bookmarkEnd w:id="23"/>
      <w:bookmarkEnd w:id="24"/>
    </w:p>
    <w:p w:rsidR="00781C15" w:rsidRDefault="00781C15" w:rsidP="00B6706F">
      <w:pPr>
        <w:pStyle w:val="a0"/>
        <w:spacing w:before="156" w:after="156"/>
        <w:rPr>
          <w:noProof/>
        </w:rPr>
      </w:pPr>
      <w:r w:rsidRPr="006E6DCA">
        <w:rPr>
          <w:rFonts w:hint="eastAsia"/>
        </w:rPr>
        <w:t>依法经营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382FC4">
        <w:rPr>
          <w:rFonts w:ascii="宋体" w:eastAsia="宋体" w:hint="eastAsia"/>
          <w:noProof/>
        </w:rPr>
        <w:lastRenderedPageBreak/>
        <w:t>遵循国家有关工商管理、药品管理、产品质量</w:t>
      </w:r>
      <w:r w:rsidRPr="00382FC4">
        <w:rPr>
          <w:rFonts w:ascii="宋体" w:eastAsia="宋体"/>
          <w:noProof/>
        </w:rPr>
        <w:t>、</w:t>
      </w:r>
      <w:r w:rsidRPr="00382FC4">
        <w:rPr>
          <w:rFonts w:ascii="宋体" w:eastAsia="宋体" w:hint="eastAsia"/>
          <w:noProof/>
        </w:rPr>
        <w:t>合同、广告、反不</w:t>
      </w:r>
      <w:r w:rsidRPr="00382FC4">
        <w:rPr>
          <w:rFonts w:ascii="宋体" w:eastAsia="宋体"/>
          <w:noProof/>
        </w:rPr>
        <w:t>正当竞争、消费者权益保护</w:t>
      </w:r>
      <w:r w:rsidRPr="00382FC4">
        <w:rPr>
          <w:rFonts w:ascii="宋体" w:eastAsia="宋体" w:hint="eastAsia"/>
          <w:noProof/>
        </w:rPr>
        <w:t>等方面的法律、法规及强制准则的规定</w:t>
      </w:r>
      <w:r w:rsidRPr="006E6DCA">
        <w:rPr>
          <w:rFonts w:ascii="宋体" w:eastAsia="宋体" w:hint="eastAsia"/>
          <w:noProof/>
        </w:rPr>
        <w:t>应</w:t>
      </w:r>
      <w:r w:rsidRPr="006E6DCA">
        <w:rPr>
          <w:rFonts w:ascii="宋体" w:eastAsia="宋体"/>
          <w:noProof/>
        </w:rPr>
        <w:t>严格依法</w:t>
      </w:r>
      <w:r w:rsidRPr="006E6DCA">
        <w:rPr>
          <w:rFonts w:ascii="宋体" w:eastAsia="宋体" w:hint="eastAsia"/>
          <w:noProof/>
        </w:rPr>
        <w:t>照章</w:t>
      </w:r>
      <w:r w:rsidRPr="006E6DCA">
        <w:rPr>
          <w:rFonts w:ascii="宋体" w:eastAsia="宋体"/>
          <w:noProof/>
        </w:rPr>
        <w:t>纳税</w:t>
      </w:r>
      <w:r>
        <w:rPr>
          <w:rFonts w:ascii="宋体" w:eastAsia="宋体" w:hint="eastAsia"/>
          <w:noProof/>
        </w:rPr>
        <w:t>，杜绝</w:t>
      </w:r>
      <w:r w:rsidRPr="00065923">
        <w:rPr>
          <w:rFonts w:ascii="宋体" w:eastAsia="宋体"/>
          <w:noProof/>
        </w:rPr>
        <w:t>做假账</w:t>
      </w:r>
      <w:r>
        <w:rPr>
          <w:rFonts w:ascii="宋体" w:eastAsia="宋体" w:hint="eastAsia"/>
          <w:noProof/>
        </w:rPr>
        <w:t>行为</w:t>
      </w:r>
      <w:r w:rsidRPr="006E6DCA">
        <w:rPr>
          <w:rFonts w:ascii="宋体" w:eastAsia="宋体"/>
          <w:noProof/>
        </w:rPr>
        <w:t>。</w:t>
      </w:r>
    </w:p>
    <w:p w:rsidR="00781C15" w:rsidRPr="006E6DCA" w:rsidRDefault="00781C15" w:rsidP="00B6706F">
      <w:pPr>
        <w:pStyle w:val="a0"/>
        <w:spacing w:before="156" w:after="156"/>
      </w:pPr>
      <w:bookmarkStart w:id="25" w:name="_Toc29294995"/>
      <w:r w:rsidRPr="006E6DCA">
        <w:rPr>
          <w:rFonts w:hint="eastAsia"/>
        </w:rPr>
        <w:t>诚实守信</w:t>
      </w:r>
      <w:bookmarkEnd w:id="25"/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 xml:space="preserve">建立完善的药品质量管理体系，确保经营药品的质量，杜绝经营假冒伪劣商品。按照有关规定，配合政府监管部门和供应商对质量有问题的药品实行召回。     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/>
          <w:noProof/>
        </w:rPr>
        <w:t>严格执行</w:t>
      </w:r>
      <w:r w:rsidRPr="006E6DCA">
        <w:rPr>
          <w:rFonts w:ascii="宋体" w:eastAsia="宋体" w:hint="eastAsia"/>
          <w:noProof/>
        </w:rPr>
        <w:t>药品</w:t>
      </w:r>
      <w:r w:rsidRPr="006E6DCA">
        <w:rPr>
          <w:rFonts w:ascii="宋体" w:eastAsia="宋体"/>
          <w:noProof/>
        </w:rPr>
        <w:t>价格政策</w:t>
      </w:r>
      <w:r w:rsidRPr="006E6DCA">
        <w:rPr>
          <w:rFonts w:ascii="宋体" w:eastAsia="宋体" w:hint="eastAsia"/>
          <w:noProof/>
        </w:rPr>
        <w:t>，</w:t>
      </w:r>
      <w:r w:rsidRPr="006E6DCA">
        <w:rPr>
          <w:rFonts w:ascii="宋体" w:eastAsia="宋体"/>
          <w:noProof/>
        </w:rPr>
        <w:t>明码标价，</w:t>
      </w:r>
      <w:r w:rsidRPr="006E6DCA">
        <w:rPr>
          <w:rFonts w:ascii="宋体" w:eastAsia="宋体" w:hint="eastAsia"/>
          <w:noProof/>
        </w:rPr>
        <w:t>货真价实，质价相符，计量准确，杜绝</w:t>
      </w:r>
      <w:r w:rsidRPr="006E6DCA">
        <w:rPr>
          <w:rFonts w:ascii="宋体" w:eastAsia="宋体"/>
          <w:noProof/>
        </w:rPr>
        <w:t>各种形式的</w:t>
      </w:r>
      <w:r w:rsidRPr="006E6DCA">
        <w:rPr>
          <w:rFonts w:ascii="宋体" w:eastAsia="宋体" w:hint="eastAsia"/>
          <w:noProof/>
        </w:rPr>
        <w:t>价格欺诈行为。</w:t>
      </w:r>
    </w:p>
    <w:p w:rsidR="00781C15" w:rsidRPr="00356BB5" w:rsidRDefault="00781C15" w:rsidP="00781C15">
      <w:pPr>
        <w:pStyle w:val="a1"/>
        <w:spacing w:before="156" w:after="156"/>
        <w:rPr>
          <w:rFonts w:ascii="宋体" w:eastAsia="宋体"/>
          <w:noProof/>
          <w:szCs w:val="20"/>
        </w:rPr>
      </w:pPr>
      <w:r w:rsidRPr="00356BB5">
        <w:rPr>
          <w:rFonts w:ascii="宋体" w:eastAsia="宋体"/>
          <w:noProof/>
          <w:szCs w:val="20"/>
        </w:rPr>
        <w:t>严格</w:t>
      </w:r>
      <w:r w:rsidRPr="00356BB5">
        <w:rPr>
          <w:rFonts w:ascii="宋体" w:eastAsia="宋体" w:hint="eastAsia"/>
          <w:noProof/>
          <w:szCs w:val="20"/>
        </w:rPr>
        <w:t>按照</w:t>
      </w:r>
      <w:r w:rsidRPr="00356BB5">
        <w:rPr>
          <w:rFonts w:ascii="宋体" w:eastAsia="宋体"/>
          <w:noProof/>
          <w:szCs w:val="20"/>
        </w:rPr>
        <w:t>合同</w:t>
      </w:r>
      <w:r w:rsidRPr="00356BB5">
        <w:rPr>
          <w:rFonts w:ascii="宋体" w:eastAsia="宋体" w:hint="eastAsia"/>
          <w:noProof/>
          <w:szCs w:val="20"/>
        </w:rPr>
        <w:t>规定行使权利、履行义务，严守商业信用，树立诚实守信的良好形象。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应维护市场公平竞争秩序和竞争规则，反对采用不正当手段进行恶性竞争。在</w:t>
      </w:r>
      <w:r w:rsidRPr="006E6DCA">
        <w:rPr>
          <w:rFonts w:ascii="宋体" w:eastAsia="宋体"/>
          <w:noProof/>
        </w:rPr>
        <w:t>营销活动</w:t>
      </w:r>
      <w:r w:rsidRPr="006E6DCA">
        <w:rPr>
          <w:rFonts w:ascii="宋体" w:eastAsia="宋体" w:hint="eastAsia"/>
          <w:noProof/>
        </w:rPr>
        <w:t>中</w:t>
      </w:r>
      <w:r>
        <w:rPr>
          <w:rFonts w:ascii="宋体" w:eastAsia="宋体"/>
          <w:noProof/>
        </w:rPr>
        <w:t>不应诋毁其他企业声</w:t>
      </w:r>
      <w:r w:rsidRPr="00356BB5">
        <w:rPr>
          <w:rFonts w:ascii="宋体" w:eastAsia="宋体"/>
          <w:noProof/>
          <w:szCs w:val="20"/>
        </w:rPr>
        <w:t>誉，</w:t>
      </w:r>
      <w:r>
        <w:rPr>
          <w:rFonts w:ascii="宋体" w:eastAsia="宋体" w:hint="eastAsia"/>
          <w:noProof/>
          <w:szCs w:val="20"/>
        </w:rPr>
        <w:t>不应</w:t>
      </w:r>
      <w:r w:rsidRPr="00356BB5">
        <w:rPr>
          <w:rFonts w:ascii="宋体" w:eastAsia="宋体" w:hint="eastAsia"/>
          <w:noProof/>
          <w:szCs w:val="20"/>
        </w:rPr>
        <w:t>使用账外暗中</w:t>
      </w:r>
      <w:r w:rsidRPr="00356BB5">
        <w:rPr>
          <w:rFonts w:ascii="宋体" w:eastAsia="宋体"/>
          <w:noProof/>
          <w:szCs w:val="20"/>
        </w:rPr>
        <w:t>回扣、恶性压价</w:t>
      </w:r>
      <w:r w:rsidRPr="00356BB5">
        <w:rPr>
          <w:rFonts w:ascii="宋体" w:eastAsia="宋体" w:hint="eastAsia"/>
          <w:noProof/>
          <w:szCs w:val="20"/>
        </w:rPr>
        <w:t>或合同外让利</w:t>
      </w:r>
      <w:r w:rsidRPr="00356BB5">
        <w:rPr>
          <w:rFonts w:ascii="宋体" w:eastAsia="宋体"/>
          <w:noProof/>
          <w:szCs w:val="20"/>
        </w:rPr>
        <w:t>等非法促销手段</w:t>
      </w:r>
      <w:r w:rsidRPr="00356BB5">
        <w:rPr>
          <w:rFonts w:ascii="宋体" w:eastAsia="宋体" w:hint="eastAsia"/>
          <w:noProof/>
          <w:szCs w:val="20"/>
        </w:rPr>
        <w:t>，杜绝医药商业贿赂行为。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/>
          <w:noProof/>
        </w:rPr>
        <w:t>尊重他人知识产权，培育和维护自主知识产权</w:t>
      </w:r>
      <w:bookmarkStart w:id="26" w:name="_Toc283736361"/>
      <w:r w:rsidRPr="006E6DCA">
        <w:rPr>
          <w:rFonts w:ascii="宋体" w:eastAsia="宋体" w:hint="eastAsia"/>
          <w:noProof/>
        </w:rPr>
        <w:t>，</w:t>
      </w:r>
      <w:r w:rsidRPr="006E6DCA">
        <w:rPr>
          <w:rFonts w:ascii="宋体" w:eastAsia="宋体"/>
          <w:noProof/>
        </w:rPr>
        <w:t>杜绝侵权事件</w:t>
      </w:r>
      <w:r w:rsidRPr="006E6DCA">
        <w:rPr>
          <w:rFonts w:ascii="宋体" w:eastAsia="宋体" w:hint="eastAsia"/>
          <w:noProof/>
        </w:rPr>
        <w:t>的</w:t>
      </w:r>
      <w:r w:rsidRPr="006E6DCA">
        <w:rPr>
          <w:rFonts w:ascii="宋体" w:eastAsia="宋体"/>
          <w:noProof/>
        </w:rPr>
        <w:t>发生</w:t>
      </w:r>
      <w:r w:rsidRPr="006E6DCA">
        <w:rPr>
          <w:rFonts w:ascii="宋体" w:eastAsia="宋体" w:hint="eastAsia"/>
          <w:noProof/>
        </w:rPr>
        <w:t>。</w:t>
      </w:r>
      <w:bookmarkEnd w:id="26"/>
    </w:p>
    <w:p w:rsidR="00781C15" w:rsidRPr="006E6DCA" w:rsidRDefault="00781C15" w:rsidP="00B6706F">
      <w:pPr>
        <w:pStyle w:val="a0"/>
        <w:spacing w:before="156" w:after="156"/>
      </w:pPr>
      <w:bookmarkStart w:id="27" w:name="_Toc29294996"/>
      <w:r w:rsidRPr="006E6DCA">
        <w:rPr>
          <w:rFonts w:hint="eastAsia"/>
        </w:rPr>
        <w:t>健全制度</w:t>
      </w:r>
      <w:bookmarkEnd w:id="27"/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制定完整的购销管理、</w:t>
      </w:r>
      <w:r w:rsidRPr="006E6DCA">
        <w:rPr>
          <w:rFonts w:ascii="宋体" w:eastAsia="宋体"/>
          <w:noProof/>
        </w:rPr>
        <w:t>质量管理、</w:t>
      </w:r>
      <w:r w:rsidRPr="006E6DCA">
        <w:rPr>
          <w:rFonts w:ascii="宋体" w:eastAsia="宋体" w:hint="eastAsia"/>
          <w:noProof/>
        </w:rPr>
        <w:t>物流管理、</w:t>
      </w:r>
      <w:r w:rsidRPr="006E6DCA">
        <w:rPr>
          <w:rFonts w:ascii="宋体" w:eastAsia="宋体"/>
          <w:noProof/>
        </w:rPr>
        <w:t>合同管理、财务管理、信用管理、人力资源、安全生产、品牌管理、危机管理等制度、</w:t>
      </w:r>
      <w:r w:rsidRPr="006E6DCA">
        <w:rPr>
          <w:rFonts w:ascii="宋体" w:eastAsia="宋体" w:hint="eastAsia"/>
          <w:noProof/>
        </w:rPr>
        <w:t>规范和相应的操作流程</w:t>
      </w:r>
      <w:r w:rsidRPr="006E6DCA">
        <w:rPr>
          <w:rFonts w:ascii="宋体" w:eastAsia="宋体"/>
          <w:noProof/>
        </w:rPr>
        <w:t>，保证各个工作环节有序、高效运行</w:t>
      </w:r>
      <w:r w:rsidRPr="006E6DCA">
        <w:rPr>
          <w:rFonts w:ascii="宋体" w:eastAsia="宋体" w:hint="eastAsia"/>
          <w:noProof/>
        </w:rPr>
        <w:t>。</w:t>
      </w:r>
    </w:p>
    <w:p w:rsidR="00781C15" w:rsidRPr="00C26D08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C26D08">
        <w:rPr>
          <w:rFonts w:ascii="宋体" w:eastAsia="宋体"/>
          <w:noProof/>
        </w:rPr>
        <w:t>执行</w:t>
      </w:r>
      <w:r w:rsidRPr="00C26D08">
        <w:rPr>
          <w:rFonts w:ascii="宋体" w:eastAsia="宋体" w:hint="eastAsia"/>
          <w:noProof/>
        </w:rPr>
        <w:t>药品流通</w:t>
      </w:r>
      <w:r w:rsidRPr="00C26D08">
        <w:rPr>
          <w:rFonts w:ascii="宋体" w:eastAsia="宋体"/>
          <w:noProof/>
        </w:rPr>
        <w:t>行业</w:t>
      </w:r>
      <w:r w:rsidRPr="00C26D08">
        <w:rPr>
          <w:rFonts w:ascii="宋体" w:eastAsia="宋体" w:hint="eastAsia"/>
          <w:noProof/>
        </w:rPr>
        <w:t>相关规范</w:t>
      </w:r>
      <w:r>
        <w:rPr>
          <w:rFonts w:ascii="宋体" w:eastAsia="宋体"/>
          <w:noProof/>
        </w:rPr>
        <w:t>准则</w:t>
      </w:r>
      <w:r w:rsidRPr="00C26D08">
        <w:rPr>
          <w:rFonts w:ascii="宋体" w:eastAsia="宋体"/>
          <w:noProof/>
        </w:rPr>
        <w:t>，</w:t>
      </w:r>
      <w:r w:rsidRPr="00C26D08">
        <w:rPr>
          <w:rFonts w:ascii="宋体" w:eastAsia="宋体" w:hint="eastAsia"/>
          <w:noProof/>
        </w:rPr>
        <w:t>严格按照有关规定购进、销售特殊管理药品、抗菌药、含特殊药品复方制剂、含兴奋剂类等药品，实施处方药与非处方药分类管理，并制定药品冷链管理</w:t>
      </w:r>
      <w:r>
        <w:rPr>
          <w:rFonts w:ascii="宋体" w:eastAsia="宋体" w:hint="eastAsia"/>
          <w:noProof/>
        </w:rPr>
        <w:t>准则</w:t>
      </w:r>
      <w:r w:rsidRPr="00C26D08">
        <w:rPr>
          <w:rFonts w:ascii="宋体" w:eastAsia="宋体" w:hint="eastAsia"/>
          <w:noProof/>
        </w:rPr>
        <w:t>，对于冷链药品储存与运输的物流全过程进行严格的</w:t>
      </w:r>
      <w:r w:rsidRPr="00FB4A85">
        <w:rPr>
          <w:rFonts w:ascii="宋体" w:eastAsia="宋体" w:hint="eastAsia"/>
          <w:noProof/>
        </w:rPr>
        <w:t>温度标准控制。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建立企业诚信经营管理制度与机制，并做到</w:t>
      </w:r>
      <w:r w:rsidRPr="006E6DCA">
        <w:rPr>
          <w:rFonts w:ascii="宋体" w:eastAsia="宋体"/>
          <w:noProof/>
        </w:rPr>
        <w:t>监督保障措施完善，职责明确，奖惩分明。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加强企业</w:t>
      </w:r>
      <w:r w:rsidRPr="006E6DCA">
        <w:rPr>
          <w:rFonts w:ascii="宋体" w:eastAsia="宋体"/>
          <w:noProof/>
        </w:rPr>
        <w:t>信用风险</w:t>
      </w:r>
      <w:r w:rsidRPr="006E6DCA">
        <w:rPr>
          <w:rFonts w:ascii="宋体" w:eastAsia="宋体" w:hint="eastAsia"/>
          <w:noProof/>
        </w:rPr>
        <w:t>的评估与</w:t>
      </w:r>
      <w:r w:rsidRPr="006E6DCA">
        <w:rPr>
          <w:rFonts w:ascii="宋体" w:eastAsia="宋体"/>
          <w:noProof/>
        </w:rPr>
        <w:t>控制</w:t>
      </w:r>
      <w:r w:rsidRPr="006E6DCA">
        <w:rPr>
          <w:rFonts w:ascii="宋体" w:eastAsia="宋体" w:hint="eastAsia"/>
          <w:noProof/>
        </w:rPr>
        <w:t>，做好公共关系管理、危机预警与</w:t>
      </w:r>
      <w:r w:rsidRPr="006E6DCA">
        <w:rPr>
          <w:rFonts w:ascii="宋体" w:eastAsia="宋体"/>
          <w:noProof/>
        </w:rPr>
        <w:t>处理工作。</w:t>
      </w:r>
    </w:p>
    <w:p w:rsidR="00781C15" w:rsidRPr="006E6DCA" w:rsidRDefault="00781C15" w:rsidP="00B6706F">
      <w:pPr>
        <w:pStyle w:val="a0"/>
        <w:spacing w:before="156" w:after="156"/>
      </w:pPr>
      <w:bookmarkStart w:id="28" w:name="_Toc29294997"/>
      <w:r w:rsidRPr="006E6DCA">
        <w:rPr>
          <w:rFonts w:hint="eastAsia"/>
        </w:rPr>
        <w:t>规范服务</w:t>
      </w:r>
      <w:bookmarkEnd w:id="28"/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坚持“信誉第一、顾客至上”的</w:t>
      </w:r>
      <w:r w:rsidRPr="006E6DCA">
        <w:rPr>
          <w:rFonts w:ascii="宋体" w:eastAsia="宋体"/>
          <w:noProof/>
        </w:rPr>
        <w:t>服务宗旨</w:t>
      </w:r>
      <w:r w:rsidRPr="006E6DCA">
        <w:rPr>
          <w:rFonts w:ascii="宋体" w:eastAsia="宋体" w:hint="eastAsia"/>
          <w:noProof/>
        </w:rPr>
        <w:t>，树立“以客为尊、服务至诚”的</w:t>
      </w:r>
      <w:r w:rsidRPr="006E6DCA">
        <w:rPr>
          <w:rFonts w:ascii="宋体" w:eastAsia="宋体"/>
          <w:noProof/>
        </w:rPr>
        <w:t>服务理念</w:t>
      </w:r>
      <w:r w:rsidRPr="006E6DCA">
        <w:rPr>
          <w:rFonts w:ascii="宋体" w:eastAsia="宋体" w:hint="eastAsia"/>
          <w:noProof/>
        </w:rPr>
        <w:t>，</w:t>
      </w:r>
      <w:r w:rsidRPr="006E6DCA">
        <w:rPr>
          <w:rFonts w:ascii="宋体" w:eastAsia="宋体"/>
          <w:noProof/>
        </w:rPr>
        <w:t>为</w:t>
      </w:r>
      <w:r w:rsidRPr="006E6DCA">
        <w:rPr>
          <w:rFonts w:ascii="宋体" w:eastAsia="宋体" w:hint="eastAsia"/>
          <w:noProof/>
        </w:rPr>
        <w:t>客户和</w:t>
      </w:r>
      <w:r w:rsidRPr="006E6DCA">
        <w:rPr>
          <w:rFonts w:ascii="宋体" w:eastAsia="宋体"/>
          <w:noProof/>
        </w:rPr>
        <w:t>消费者提供优质服务。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/>
          <w:noProof/>
        </w:rPr>
        <w:t>制定覆盖售前、售中和售后全过程</w:t>
      </w:r>
      <w:r w:rsidRPr="006E6DCA">
        <w:rPr>
          <w:rFonts w:ascii="宋体" w:eastAsia="宋体" w:hint="eastAsia"/>
          <w:noProof/>
        </w:rPr>
        <w:t>的</w:t>
      </w:r>
      <w:r w:rsidRPr="006E6DCA">
        <w:rPr>
          <w:rFonts w:ascii="宋体" w:eastAsia="宋体"/>
          <w:noProof/>
        </w:rPr>
        <w:t>服务</w:t>
      </w:r>
      <w:r>
        <w:rPr>
          <w:rFonts w:ascii="宋体" w:eastAsia="宋体"/>
          <w:noProof/>
        </w:rPr>
        <w:t>准则</w:t>
      </w:r>
      <w:r w:rsidRPr="006E6DCA">
        <w:rPr>
          <w:rFonts w:ascii="宋体" w:eastAsia="宋体" w:hint="eastAsia"/>
          <w:noProof/>
        </w:rPr>
        <w:t>和服务流程</w:t>
      </w:r>
      <w:r w:rsidRPr="006E6DCA">
        <w:rPr>
          <w:rFonts w:ascii="宋体" w:eastAsia="宋体"/>
          <w:noProof/>
        </w:rPr>
        <w:t>，严格</w:t>
      </w:r>
      <w:r w:rsidRPr="006E6DCA">
        <w:rPr>
          <w:rFonts w:ascii="宋体" w:eastAsia="宋体" w:hint="eastAsia"/>
          <w:noProof/>
        </w:rPr>
        <w:t>践行</w:t>
      </w:r>
      <w:r w:rsidRPr="006E6DCA">
        <w:rPr>
          <w:rFonts w:ascii="宋体" w:eastAsia="宋体"/>
          <w:noProof/>
        </w:rPr>
        <w:t>服务承诺，</w:t>
      </w:r>
      <w:r w:rsidRPr="006E6DCA">
        <w:rPr>
          <w:rFonts w:ascii="宋体" w:eastAsia="宋体" w:hint="eastAsia"/>
          <w:noProof/>
        </w:rPr>
        <w:t>对服务流程进行管理和控制，收集客户信息，定期回访客户，自觉维护客户与消费者的合法权益。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正确介绍所经营</w:t>
      </w:r>
      <w:r w:rsidRPr="009B0909">
        <w:rPr>
          <w:rFonts w:ascii="宋体" w:eastAsia="宋体" w:hint="eastAsia"/>
          <w:noProof/>
        </w:rPr>
        <w:t>商品的功效</w:t>
      </w:r>
      <w:r w:rsidRPr="006E6DCA">
        <w:rPr>
          <w:rFonts w:ascii="宋体" w:eastAsia="宋体" w:hint="eastAsia"/>
          <w:noProof/>
        </w:rPr>
        <w:t>，</w:t>
      </w:r>
      <w:r w:rsidRPr="006E6DCA">
        <w:rPr>
          <w:rFonts w:ascii="宋体" w:eastAsia="宋体"/>
          <w:noProof/>
        </w:rPr>
        <w:t>做到广告信息</w:t>
      </w:r>
      <w:r w:rsidRPr="006E6DCA">
        <w:rPr>
          <w:rFonts w:ascii="宋体" w:eastAsia="宋体" w:hint="eastAsia"/>
          <w:noProof/>
        </w:rPr>
        <w:t>合法、</w:t>
      </w:r>
      <w:r w:rsidRPr="006E6DCA">
        <w:rPr>
          <w:rFonts w:ascii="宋体" w:eastAsia="宋体"/>
          <w:noProof/>
        </w:rPr>
        <w:t>真实、准确，</w:t>
      </w:r>
      <w:r w:rsidRPr="006E6DCA">
        <w:rPr>
          <w:rFonts w:ascii="宋体" w:eastAsia="宋体" w:hint="eastAsia"/>
          <w:noProof/>
        </w:rPr>
        <w:t>不作夸大宣传，</w:t>
      </w:r>
      <w:r w:rsidRPr="006E6DCA">
        <w:rPr>
          <w:rFonts w:ascii="宋体" w:eastAsia="宋体"/>
          <w:noProof/>
        </w:rPr>
        <w:t>不误导和欺诈消费者</w:t>
      </w:r>
      <w:r w:rsidRPr="006E6DCA">
        <w:rPr>
          <w:rFonts w:ascii="宋体" w:eastAsia="宋体" w:hint="eastAsia"/>
          <w:noProof/>
        </w:rPr>
        <w:t>，杜绝虚假广告</w:t>
      </w:r>
      <w:r w:rsidRPr="006E6DCA">
        <w:rPr>
          <w:rFonts w:ascii="宋体" w:eastAsia="宋体"/>
          <w:noProof/>
        </w:rPr>
        <w:t>。</w:t>
      </w:r>
    </w:p>
    <w:p w:rsidR="00781C15" w:rsidRPr="009B0909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9B0909">
        <w:rPr>
          <w:rFonts w:ascii="宋体" w:eastAsia="宋体" w:hint="eastAsia"/>
          <w:noProof/>
        </w:rPr>
        <w:t>零售药店应强化处方审核制度，</w:t>
      </w:r>
      <w:r w:rsidRPr="009B0909">
        <w:rPr>
          <w:rFonts w:ascii="宋体" w:eastAsia="宋体"/>
          <w:noProof/>
        </w:rPr>
        <w:t>积极开展药学服务和用药咨询，指导</w:t>
      </w:r>
      <w:r w:rsidRPr="009B0909">
        <w:rPr>
          <w:rFonts w:ascii="宋体" w:eastAsia="宋体" w:hint="eastAsia"/>
          <w:noProof/>
        </w:rPr>
        <w:t>消费者</w:t>
      </w:r>
      <w:r w:rsidRPr="009B0909">
        <w:rPr>
          <w:rFonts w:ascii="宋体" w:eastAsia="宋体"/>
          <w:noProof/>
        </w:rPr>
        <w:t>合理用药、安全用药</w:t>
      </w:r>
      <w:r w:rsidRPr="009B0909">
        <w:rPr>
          <w:rFonts w:ascii="宋体" w:eastAsia="宋体" w:hint="eastAsia"/>
          <w:noProof/>
        </w:rPr>
        <w:t>。</w:t>
      </w:r>
    </w:p>
    <w:p w:rsidR="00781C15" w:rsidRPr="006E6DCA" w:rsidRDefault="00781C15" w:rsidP="00B6706F">
      <w:pPr>
        <w:pStyle w:val="a0"/>
        <w:spacing w:before="156" w:after="156"/>
      </w:pPr>
      <w:bookmarkStart w:id="29" w:name="_Toc29294998"/>
      <w:r w:rsidRPr="006E6DCA">
        <w:rPr>
          <w:rFonts w:hint="eastAsia"/>
        </w:rPr>
        <w:t>履行责任</w:t>
      </w:r>
      <w:bookmarkEnd w:id="29"/>
    </w:p>
    <w:p w:rsidR="00781C15" w:rsidRPr="005E0B1D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9B0909">
        <w:rPr>
          <w:rFonts w:ascii="宋体" w:eastAsia="宋体" w:hint="eastAsia"/>
          <w:noProof/>
        </w:rPr>
        <w:t>认真履行“企业是药品安全</w:t>
      </w:r>
      <w:r w:rsidRPr="009B0909">
        <w:rPr>
          <w:rFonts w:ascii="宋体" w:eastAsia="宋体"/>
          <w:noProof/>
        </w:rPr>
        <w:t>第一责任人</w:t>
      </w:r>
      <w:r w:rsidRPr="009B0909">
        <w:rPr>
          <w:rFonts w:ascii="宋体" w:eastAsia="宋体" w:hint="eastAsia"/>
          <w:noProof/>
        </w:rPr>
        <w:t>”责任，采取措施切实保障</w:t>
      </w:r>
      <w:r w:rsidRPr="009B0909">
        <w:rPr>
          <w:rFonts w:ascii="宋体" w:eastAsia="宋体"/>
          <w:noProof/>
        </w:rPr>
        <w:t>经营药品质量和</w:t>
      </w:r>
      <w:r w:rsidRPr="009B0909">
        <w:rPr>
          <w:rFonts w:ascii="宋体" w:eastAsia="宋体" w:hint="eastAsia"/>
          <w:noProof/>
        </w:rPr>
        <w:t>消费者</w:t>
      </w:r>
      <w:r w:rsidRPr="009B0909">
        <w:rPr>
          <w:rFonts w:ascii="宋体" w:eastAsia="宋体"/>
          <w:noProof/>
        </w:rPr>
        <w:t>用药安全。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9B0909">
        <w:rPr>
          <w:rFonts w:ascii="宋体" w:eastAsia="宋体" w:hint="eastAsia"/>
          <w:noProof/>
        </w:rPr>
        <w:lastRenderedPageBreak/>
        <w:t>认真履行经济责任，按照规定向国家上缴利税。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认真履行政府赋予企业</w:t>
      </w:r>
      <w:r>
        <w:rPr>
          <w:rFonts w:ascii="宋体" w:eastAsia="宋体" w:hint="eastAsia"/>
          <w:noProof/>
        </w:rPr>
        <w:t>的</w:t>
      </w:r>
      <w:r w:rsidRPr="006E6DCA">
        <w:rPr>
          <w:rFonts w:ascii="宋体" w:eastAsia="宋体" w:hint="eastAsia"/>
          <w:noProof/>
        </w:rPr>
        <w:t>责任，承担突发事件和公共卫生事件应急供应任务，发挥药品流通行业的优势和作用，救死扶伤，保障供应。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认真履行社会公益责任，积极向社会提供公益健康教育，引导消费者合理、安全</w:t>
      </w:r>
      <w:r>
        <w:rPr>
          <w:rFonts w:ascii="宋体" w:eastAsia="宋体" w:hint="eastAsia"/>
          <w:noProof/>
        </w:rPr>
        <w:t xml:space="preserve"> 、</w:t>
      </w:r>
      <w:r w:rsidRPr="006E6DCA">
        <w:rPr>
          <w:rFonts w:ascii="宋体" w:eastAsia="宋体" w:hint="eastAsia"/>
          <w:noProof/>
        </w:rPr>
        <w:t>经济用药；热心公益事业，扶危济困，救助弱势群体。</w:t>
      </w:r>
    </w:p>
    <w:p w:rsidR="00781C15" w:rsidRPr="009B0909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9B0909">
        <w:rPr>
          <w:rFonts w:ascii="宋体" w:eastAsia="宋体" w:hint="eastAsia"/>
          <w:noProof/>
        </w:rPr>
        <w:t>认真履行员工责任，严格执行劳动合同、劳动保障法律法规，善待员工，</w:t>
      </w:r>
      <w:r w:rsidRPr="009B0909">
        <w:rPr>
          <w:rFonts w:ascii="宋体" w:eastAsia="宋体"/>
          <w:noProof/>
        </w:rPr>
        <w:t>建立</w:t>
      </w:r>
      <w:r w:rsidRPr="009B0909">
        <w:rPr>
          <w:rFonts w:ascii="宋体" w:eastAsia="宋体" w:hint="eastAsia"/>
          <w:noProof/>
        </w:rPr>
        <w:t>和谐</w:t>
      </w:r>
      <w:r w:rsidRPr="009B0909">
        <w:rPr>
          <w:rFonts w:ascii="宋体" w:eastAsia="宋体"/>
          <w:noProof/>
        </w:rPr>
        <w:t>劳</w:t>
      </w:r>
      <w:r w:rsidRPr="009B0909">
        <w:rPr>
          <w:rFonts w:ascii="宋体" w:eastAsia="宋体" w:hint="eastAsia"/>
          <w:noProof/>
        </w:rPr>
        <w:t>动</w:t>
      </w:r>
      <w:r w:rsidRPr="009B0909">
        <w:rPr>
          <w:rFonts w:ascii="宋体" w:eastAsia="宋体"/>
          <w:noProof/>
        </w:rPr>
        <w:t>关</w:t>
      </w:r>
      <w:r w:rsidRPr="009B0909">
        <w:rPr>
          <w:rFonts w:ascii="宋体" w:eastAsia="宋体" w:hint="eastAsia"/>
          <w:noProof/>
        </w:rPr>
        <w:t>系，保障企业员工的合法权益。重视员工职业教育，</w:t>
      </w:r>
      <w:r w:rsidRPr="009B0909">
        <w:rPr>
          <w:rFonts w:ascii="宋体" w:eastAsia="宋体"/>
          <w:noProof/>
        </w:rPr>
        <w:t>不断提高</w:t>
      </w:r>
      <w:r w:rsidRPr="009B0909">
        <w:rPr>
          <w:rFonts w:ascii="宋体" w:eastAsia="宋体" w:hint="eastAsia"/>
          <w:noProof/>
        </w:rPr>
        <w:t>员工专业知识和服务技能水平，为员工提供职业发展机会。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认真履行环境</w:t>
      </w:r>
      <w:r w:rsidRPr="009B0909">
        <w:rPr>
          <w:rFonts w:ascii="宋体" w:eastAsia="宋体" w:hint="eastAsia"/>
          <w:noProof/>
        </w:rPr>
        <w:t>保护</w:t>
      </w:r>
      <w:r w:rsidRPr="006E6DCA">
        <w:rPr>
          <w:rFonts w:ascii="宋体" w:eastAsia="宋体" w:hint="eastAsia"/>
          <w:noProof/>
        </w:rPr>
        <w:t>责任，杜绝环境污染，发展绿色、低碳经济，建设环境保护型、资源节约型企业。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严格遵守安全管理法律法规，消除各类安全隐患，确保消费者和劳动者人身、财产安全。</w:t>
      </w:r>
    </w:p>
    <w:p w:rsidR="00781C15" w:rsidRPr="006E6DCA" w:rsidRDefault="00781C15" w:rsidP="00B6706F">
      <w:pPr>
        <w:pStyle w:val="a"/>
        <w:spacing w:before="312" w:after="312"/>
      </w:pPr>
      <w:bookmarkStart w:id="30" w:name="_Toc29294885"/>
      <w:bookmarkStart w:id="31" w:name="_Toc29295000"/>
      <w:bookmarkStart w:id="32" w:name="_Toc29295039"/>
      <w:bookmarkStart w:id="33" w:name="_Toc29295063"/>
      <w:bookmarkStart w:id="34" w:name="_Toc29295207"/>
      <w:bookmarkStart w:id="35" w:name="_Toc29295273"/>
      <w:bookmarkStart w:id="36" w:name="_Toc306797726"/>
      <w:bookmarkStart w:id="37" w:name="_Toc312066895"/>
      <w:bookmarkStart w:id="38" w:name="_Toc323812537"/>
      <w:r w:rsidRPr="006E6DCA">
        <w:rPr>
          <w:rFonts w:hint="eastAsia"/>
        </w:rPr>
        <w:t>管理与</w:t>
      </w:r>
      <w:bookmarkEnd w:id="30"/>
      <w:bookmarkEnd w:id="31"/>
      <w:bookmarkEnd w:id="32"/>
      <w:bookmarkEnd w:id="33"/>
      <w:bookmarkEnd w:id="34"/>
      <w:bookmarkEnd w:id="35"/>
      <w:r>
        <w:rPr>
          <w:rFonts w:hint="eastAsia"/>
        </w:rPr>
        <w:t>社会</w:t>
      </w:r>
      <w:r w:rsidRPr="006E6DCA">
        <w:rPr>
          <w:rFonts w:hint="eastAsia"/>
        </w:rPr>
        <w:t>监督</w:t>
      </w:r>
      <w:bookmarkEnd w:id="36"/>
      <w:bookmarkEnd w:id="37"/>
      <w:bookmarkEnd w:id="38"/>
    </w:p>
    <w:p w:rsidR="00781C15" w:rsidRDefault="00781C15" w:rsidP="00B6706F">
      <w:pPr>
        <w:pStyle w:val="a0"/>
        <w:spacing w:before="156" w:after="156"/>
      </w:pPr>
      <w:r w:rsidRPr="006E6DCA">
        <w:rPr>
          <w:rFonts w:hint="eastAsia"/>
        </w:rPr>
        <w:t>诚信经营的管理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/>
          <w:noProof/>
        </w:rPr>
        <w:t>高度重视</w:t>
      </w:r>
      <w:r w:rsidRPr="006E6DCA">
        <w:rPr>
          <w:rFonts w:ascii="宋体" w:eastAsia="宋体" w:hint="eastAsia"/>
          <w:noProof/>
        </w:rPr>
        <w:t>企业诚信经营的</w:t>
      </w:r>
      <w:r w:rsidRPr="006E6DCA">
        <w:rPr>
          <w:rFonts w:ascii="宋体" w:eastAsia="宋体"/>
          <w:noProof/>
        </w:rPr>
        <w:t>管理，确定领导分管负责，</w:t>
      </w:r>
      <w:r>
        <w:rPr>
          <w:rFonts w:ascii="宋体" w:eastAsia="宋体" w:hint="eastAsia"/>
          <w:noProof/>
        </w:rPr>
        <w:t>设立企业信用管理部门和管理人员，</w:t>
      </w:r>
      <w:r w:rsidRPr="006E6DCA">
        <w:rPr>
          <w:rFonts w:ascii="宋体" w:eastAsia="宋体"/>
          <w:noProof/>
        </w:rPr>
        <w:t>定期检查</w:t>
      </w:r>
      <w:r w:rsidRPr="006E6DCA">
        <w:rPr>
          <w:rFonts w:ascii="宋体" w:eastAsia="宋体" w:hint="eastAsia"/>
          <w:noProof/>
        </w:rPr>
        <w:t>和</w:t>
      </w:r>
      <w:r w:rsidRPr="006E6DCA">
        <w:rPr>
          <w:rFonts w:ascii="宋体" w:eastAsia="宋体"/>
          <w:noProof/>
        </w:rPr>
        <w:t>考核</w:t>
      </w:r>
      <w:r w:rsidRPr="006E6DCA">
        <w:rPr>
          <w:rFonts w:ascii="宋体" w:eastAsia="宋体" w:hint="eastAsia"/>
          <w:noProof/>
        </w:rPr>
        <w:t xml:space="preserve">。 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356BB5">
        <w:rPr>
          <w:rFonts w:ascii="宋体" w:eastAsia="宋体" w:hint="eastAsia"/>
          <w:noProof/>
          <w:szCs w:val="20"/>
        </w:rPr>
        <w:t>建立企业信用档案，做到真</w:t>
      </w:r>
      <w:r>
        <w:rPr>
          <w:rFonts w:ascii="宋体" w:eastAsia="宋体" w:hint="eastAsia"/>
          <w:noProof/>
        </w:rPr>
        <w:t>实、准确、可追溯，并规定诚信记录的标识、存放、保护、检索、留存和处置。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经常组织</w:t>
      </w:r>
      <w:r w:rsidRPr="006E6DCA">
        <w:rPr>
          <w:rFonts w:ascii="宋体" w:eastAsia="宋体"/>
          <w:noProof/>
        </w:rPr>
        <w:t>诚信经营</w:t>
      </w:r>
      <w:r w:rsidRPr="006E6DCA">
        <w:rPr>
          <w:rFonts w:ascii="宋体" w:eastAsia="宋体" w:hint="eastAsia"/>
          <w:noProof/>
        </w:rPr>
        <w:t>方面的</w:t>
      </w:r>
      <w:r w:rsidRPr="00B3257D">
        <w:rPr>
          <w:rFonts w:ascii="宋体" w:eastAsia="宋体" w:hint="eastAsia"/>
          <w:noProof/>
        </w:rPr>
        <w:t>自律教育</w:t>
      </w:r>
      <w:r w:rsidRPr="006E6DCA">
        <w:rPr>
          <w:rFonts w:ascii="宋体" w:eastAsia="宋体" w:hint="eastAsia"/>
          <w:noProof/>
        </w:rPr>
        <w:t>，</w:t>
      </w:r>
      <w:r w:rsidRPr="006E6DCA">
        <w:rPr>
          <w:rFonts w:ascii="宋体" w:eastAsia="宋体"/>
          <w:noProof/>
        </w:rPr>
        <w:t>树立良好职业道德，</w:t>
      </w:r>
      <w:r w:rsidRPr="006E6DCA">
        <w:rPr>
          <w:rFonts w:ascii="宋体" w:eastAsia="宋体" w:hint="eastAsia"/>
          <w:noProof/>
        </w:rPr>
        <w:t>开展诚信经营企业、部门（班组）、药店创建活动，并建立内部自查改进机制。</w:t>
      </w:r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将诚信经营内容纳入企业年度工作报告或社会责任报告，</w:t>
      </w:r>
      <w:r w:rsidRPr="006E6DCA">
        <w:rPr>
          <w:rFonts w:ascii="宋体" w:eastAsia="宋体"/>
          <w:noProof/>
        </w:rPr>
        <w:t>公布企业坚守诚信经营原则、履行社会责任现状、规划与措施，主动接受</w:t>
      </w:r>
      <w:r w:rsidRPr="006E6DCA">
        <w:rPr>
          <w:rFonts w:ascii="宋体" w:eastAsia="宋体" w:hint="eastAsia"/>
          <w:noProof/>
        </w:rPr>
        <w:t>员工与</w:t>
      </w:r>
      <w:r w:rsidRPr="006E6DCA">
        <w:rPr>
          <w:rFonts w:ascii="宋体" w:eastAsia="宋体"/>
          <w:noProof/>
        </w:rPr>
        <w:t>社会</w:t>
      </w:r>
      <w:r w:rsidRPr="006E6DCA">
        <w:rPr>
          <w:rFonts w:ascii="宋体" w:eastAsia="宋体" w:hint="eastAsia"/>
          <w:noProof/>
        </w:rPr>
        <w:t>的</w:t>
      </w:r>
      <w:r w:rsidRPr="006E6DCA">
        <w:rPr>
          <w:rFonts w:ascii="宋体" w:eastAsia="宋体"/>
          <w:noProof/>
        </w:rPr>
        <w:t>监督。</w:t>
      </w:r>
      <w:bookmarkStart w:id="39" w:name="_Toc29295001"/>
    </w:p>
    <w:p w:rsidR="00781C15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EB5422">
        <w:rPr>
          <w:rFonts w:ascii="宋体" w:eastAsia="宋体" w:hint="eastAsia"/>
          <w:noProof/>
        </w:rPr>
        <w:t>建立和完善企业信用评价体系,</w:t>
      </w:r>
      <w:r w:rsidRPr="00EB5422">
        <w:rPr>
          <w:rFonts w:ascii="宋体" w:eastAsia="宋体"/>
          <w:noProof/>
        </w:rPr>
        <w:t xml:space="preserve"> </w:t>
      </w:r>
      <w:r w:rsidRPr="00EB5422">
        <w:rPr>
          <w:rFonts w:ascii="宋体" w:eastAsia="宋体" w:hint="eastAsia"/>
          <w:noProof/>
        </w:rPr>
        <w:t>通过</w:t>
      </w:r>
      <w:r w:rsidRPr="00EB5422">
        <w:rPr>
          <w:rFonts w:ascii="宋体" w:eastAsia="宋体"/>
          <w:noProof/>
        </w:rPr>
        <w:t>信用评价</w:t>
      </w:r>
      <w:r w:rsidRPr="00EB5422">
        <w:rPr>
          <w:rFonts w:ascii="宋体" w:eastAsia="宋体" w:hint="eastAsia"/>
          <w:noProof/>
        </w:rPr>
        <w:t>、</w:t>
      </w:r>
      <w:r w:rsidRPr="00EB5422">
        <w:rPr>
          <w:rFonts w:ascii="宋体" w:eastAsia="宋体"/>
          <w:noProof/>
        </w:rPr>
        <w:t>服务评级及交易纠纷</w:t>
      </w:r>
      <w:r w:rsidRPr="00EB5422">
        <w:rPr>
          <w:rFonts w:ascii="宋体" w:eastAsia="宋体" w:hint="eastAsia"/>
          <w:noProof/>
        </w:rPr>
        <w:t>等</w:t>
      </w:r>
      <w:r w:rsidRPr="00EB5422">
        <w:rPr>
          <w:rFonts w:ascii="宋体" w:eastAsia="宋体"/>
          <w:noProof/>
        </w:rPr>
        <w:t>方面</w:t>
      </w:r>
      <w:r w:rsidRPr="00EB5422">
        <w:rPr>
          <w:rFonts w:ascii="宋体" w:eastAsia="宋体" w:hint="eastAsia"/>
          <w:noProof/>
        </w:rPr>
        <w:t>的综合指标，评价企业的信誉和客户的满意程度。</w:t>
      </w:r>
    </w:p>
    <w:p w:rsidR="00781C15" w:rsidRPr="00356BB5" w:rsidRDefault="00781C15" w:rsidP="00781C15">
      <w:pPr>
        <w:pStyle w:val="a1"/>
        <w:spacing w:before="156" w:after="156"/>
        <w:rPr>
          <w:rFonts w:ascii="宋体" w:eastAsia="宋体"/>
          <w:noProof/>
          <w:szCs w:val="20"/>
        </w:rPr>
      </w:pPr>
      <w:r w:rsidRPr="00356BB5">
        <w:rPr>
          <w:rFonts w:ascii="宋体" w:eastAsia="宋体" w:hint="eastAsia"/>
          <w:noProof/>
          <w:szCs w:val="20"/>
        </w:rPr>
        <w:t>执行行规行约，积极参加行业协会组织的信用培训、行业信用评价等信用体系建设工作。</w:t>
      </w:r>
    </w:p>
    <w:bookmarkEnd w:id="39"/>
    <w:p w:rsidR="00781C15" w:rsidRPr="006E6DCA" w:rsidRDefault="00781C15" w:rsidP="00B6706F">
      <w:pPr>
        <w:pStyle w:val="a0"/>
        <w:spacing w:before="156" w:after="156"/>
        <w:rPr>
          <w:noProof/>
        </w:rPr>
      </w:pPr>
      <w:r>
        <w:rPr>
          <w:rFonts w:hint="eastAsia"/>
          <w:noProof/>
        </w:rPr>
        <w:t xml:space="preserve"> </w:t>
      </w:r>
      <w:r w:rsidRPr="006E6DCA">
        <w:rPr>
          <w:rFonts w:hint="eastAsia"/>
          <w:noProof/>
        </w:rPr>
        <w:t>诚信经营的社会监督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公开服务公约、服务项目和举报投诉电话，</w:t>
      </w:r>
      <w:r w:rsidRPr="006E6DCA">
        <w:rPr>
          <w:rFonts w:ascii="宋体" w:eastAsia="宋体"/>
          <w:noProof/>
        </w:rPr>
        <w:t>自觉接受政府、社会和舆论监督</w:t>
      </w:r>
      <w:r w:rsidRPr="006E6DCA">
        <w:rPr>
          <w:rFonts w:ascii="宋体" w:eastAsia="宋体" w:hint="eastAsia"/>
          <w:noProof/>
        </w:rPr>
        <w:t>，认真对待公众投诉，做到及时处理与反馈</w:t>
      </w:r>
      <w:r w:rsidRPr="006E6DCA">
        <w:rPr>
          <w:rFonts w:ascii="宋体" w:eastAsia="宋体"/>
          <w:noProof/>
        </w:rPr>
        <w:t>。</w:t>
      </w:r>
    </w:p>
    <w:p w:rsidR="00781C15" w:rsidRPr="006E6DC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/>
          <w:noProof/>
        </w:rPr>
        <w:t>积极参与整顿和规范市场经济秩序专项行动，配合有关部门依法打击制售假冒伪劣商品和商业欺诈等违法行为，为</w:t>
      </w:r>
      <w:r w:rsidRPr="006E6DCA">
        <w:rPr>
          <w:rFonts w:ascii="宋体" w:eastAsia="宋体" w:hint="eastAsia"/>
          <w:noProof/>
        </w:rPr>
        <w:t>客户与</w:t>
      </w:r>
      <w:r w:rsidRPr="006E6DCA">
        <w:rPr>
          <w:rFonts w:ascii="宋体" w:eastAsia="宋体"/>
          <w:noProof/>
        </w:rPr>
        <w:t>消费者维权提供便利和支持。</w:t>
      </w:r>
    </w:p>
    <w:p w:rsidR="00781C15" w:rsidRPr="00C5202A" w:rsidRDefault="00781C15" w:rsidP="00781C15">
      <w:pPr>
        <w:pStyle w:val="a1"/>
        <w:spacing w:before="156" w:after="156"/>
        <w:rPr>
          <w:rFonts w:ascii="宋体" w:eastAsia="宋体"/>
          <w:noProof/>
        </w:rPr>
      </w:pPr>
      <w:r w:rsidRPr="006E6DCA">
        <w:rPr>
          <w:rFonts w:ascii="宋体" w:eastAsia="宋体" w:hint="eastAsia"/>
          <w:noProof/>
        </w:rPr>
        <w:t>上市企业应按照国家有关法律、法规的规定，定期向社会真实披露其应当披露的企业相关信息。</w:t>
      </w:r>
    </w:p>
    <w:p w:rsidR="00781C15" w:rsidRPr="008D10E2" w:rsidRDefault="00781C15" w:rsidP="00781C15">
      <w:pPr>
        <w:pStyle w:val="ad"/>
        <w:jc w:val="both"/>
      </w:pPr>
      <w:bookmarkStart w:id="40" w:name="BKCKWX"/>
      <w:bookmarkStart w:id="41" w:name="_Toc306797728"/>
      <w:bookmarkStart w:id="42" w:name="_Toc312066896"/>
      <w:r>
        <w:rPr>
          <w:rFonts w:hint="eastAsia"/>
        </w:rPr>
        <w:lastRenderedPageBreak/>
        <w:t xml:space="preserve">                          </w:t>
      </w:r>
      <w:bookmarkStart w:id="43" w:name="_Toc323812538"/>
      <w:r>
        <w:rPr>
          <w:rFonts w:hint="eastAsia"/>
        </w:rPr>
        <w:t>参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文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献</w:t>
      </w:r>
      <w:bookmarkEnd w:id="40"/>
      <w:bookmarkEnd w:id="41"/>
      <w:bookmarkEnd w:id="42"/>
      <w:bookmarkEnd w:id="43"/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[1] </w:t>
      </w:r>
      <w:r w:rsidRPr="00C25042">
        <w:rPr>
          <w:rFonts w:hint="eastAsia"/>
          <w:szCs w:val="21"/>
        </w:rPr>
        <w:t>《中华人民共和国产品质量法》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</w:t>
      </w:r>
      <w:r w:rsidRPr="00C25042">
        <w:rPr>
          <w:szCs w:val="21"/>
        </w:rPr>
        <w:t>国</w:t>
      </w:r>
      <w:r w:rsidRPr="00C25042">
        <w:rPr>
          <w:rFonts w:hint="eastAsia"/>
          <w:szCs w:val="21"/>
        </w:rPr>
        <w:t>主席令第33号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[2] </w:t>
      </w:r>
      <w:r w:rsidRPr="00C25042">
        <w:rPr>
          <w:rFonts w:hint="eastAsia"/>
          <w:szCs w:val="21"/>
        </w:rPr>
        <w:t>《中华人民共和</w:t>
      </w:r>
      <w:r w:rsidRPr="00C25042">
        <w:rPr>
          <w:szCs w:val="21"/>
        </w:rPr>
        <w:t>国价格法</w:t>
      </w:r>
      <w:r w:rsidRPr="00C25042">
        <w:rPr>
          <w:rFonts w:hint="eastAsia"/>
          <w:szCs w:val="21"/>
        </w:rPr>
        <w:t>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</w:t>
      </w:r>
      <w:r w:rsidRPr="00C25042">
        <w:rPr>
          <w:szCs w:val="21"/>
        </w:rPr>
        <w:t>国主席令第</w:t>
      </w:r>
      <w:r w:rsidRPr="00C25042">
        <w:rPr>
          <w:rFonts w:hint="eastAsia"/>
          <w:szCs w:val="21"/>
        </w:rPr>
        <w:t>92</w:t>
      </w:r>
      <w:r w:rsidRPr="00C25042">
        <w:rPr>
          <w:szCs w:val="21"/>
        </w:rPr>
        <w:t>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[3] </w:t>
      </w:r>
      <w:r w:rsidRPr="00C25042">
        <w:rPr>
          <w:rFonts w:hint="eastAsia"/>
          <w:szCs w:val="21"/>
        </w:rPr>
        <w:t>《中华人民共和国合同法》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</w:t>
      </w:r>
      <w:r w:rsidRPr="00C25042">
        <w:rPr>
          <w:szCs w:val="21"/>
        </w:rPr>
        <w:t>国</w:t>
      </w:r>
      <w:r w:rsidRPr="00C25042">
        <w:rPr>
          <w:rFonts w:hint="eastAsia"/>
          <w:szCs w:val="21"/>
        </w:rPr>
        <w:t>主席令第15号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[4] </w:t>
      </w:r>
      <w:r w:rsidRPr="00C25042">
        <w:rPr>
          <w:rFonts w:hint="eastAsia"/>
          <w:szCs w:val="21"/>
        </w:rPr>
        <w:t>《中华人民共和国广告法》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</w:t>
      </w:r>
      <w:r w:rsidRPr="00C25042">
        <w:rPr>
          <w:szCs w:val="21"/>
        </w:rPr>
        <w:t>国</w:t>
      </w:r>
      <w:r w:rsidRPr="00C25042">
        <w:rPr>
          <w:rFonts w:hint="eastAsia"/>
          <w:szCs w:val="21"/>
        </w:rPr>
        <w:t>主席令第34号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[5] </w:t>
      </w:r>
      <w:r w:rsidRPr="00C25042">
        <w:rPr>
          <w:rFonts w:hint="eastAsia"/>
          <w:szCs w:val="21"/>
        </w:rPr>
        <w:t>《中华人民共和国反不正当竞争法》 中华人民共和</w:t>
      </w:r>
      <w:r w:rsidRPr="00C25042">
        <w:rPr>
          <w:szCs w:val="21"/>
        </w:rPr>
        <w:t>国</w:t>
      </w:r>
      <w:r w:rsidRPr="00C25042">
        <w:rPr>
          <w:rFonts w:hint="eastAsia"/>
          <w:szCs w:val="21"/>
        </w:rPr>
        <w:t>主席令第10号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[6] </w:t>
      </w:r>
      <w:r w:rsidRPr="00C25042">
        <w:rPr>
          <w:rFonts w:hint="eastAsia"/>
          <w:szCs w:val="21"/>
        </w:rPr>
        <w:t>《中华人民共和国消费者权益保护法》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</w:t>
      </w:r>
      <w:r w:rsidRPr="00C25042">
        <w:rPr>
          <w:szCs w:val="21"/>
        </w:rPr>
        <w:t>国</w:t>
      </w:r>
      <w:r w:rsidRPr="00C25042">
        <w:rPr>
          <w:rFonts w:hint="eastAsia"/>
          <w:szCs w:val="21"/>
        </w:rPr>
        <w:t>主席令第11号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[7] </w:t>
      </w:r>
      <w:r w:rsidRPr="00C25042">
        <w:rPr>
          <w:rFonts w:hint="eastAsia"/>
          <w:szCs w:val="21"/>
        </w:rPr>
        <w:t>《中华人民共和国税法》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国家税务总局编辑、出版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[8] </w:t>
      </w:r>
      <w:r w:rsidRPr="00C25042">
        <w:rPr>
          <w:rFonts w:hint="eastAsia"/>
          <w:szCs w:val="21"/>
        </w:rPr>
        <w:t>《中华人民共和国劳动合同法》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中华人民共和国主席令第65号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[9] </w:t>
      </w:r>
      <w:r w:rsidRPr="00C25042">
        <w:rPr>
          <w:rFonts w:hint="eastAsia"/>
          <w:szCs w:val="21"/>
        </w:rPr>
        <w:t>《中华人民共和国社会保险法》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中华人民共和国主席令第35号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[10] </w:t>
      </w:r>
      <w:r w:rsidRPr="00C25042">
        <w:rPr>
          <w:rFonts w:hint="eastAsia"/>
          <w:szCs w:val="21"/>
        </w:rPr>
        <w:t>《麻醉药品和精神药品管理条例》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中华人民共和国国务院令第442号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[11] </w:t>
      </w:r>
      <w:r w:rsidRPr="00C25042">
        <w:rPr>
          <w:rFonts w:hint="eastAsia"/>
          <w:szCs w:val="21"/>
        </w:rPr>
        <w:t>《药品流通监督管理办法》</w:t>
      </w:r>
      <w:r>
        <w:rPr>
          <w:rFonts w:hint="eastAsia"/>
          <w:szCs w:val="21"/>
        </w:rPr>
        <w:t xml:space="preserve"> </w:t>
      </w:r>
      <w:r w:rsidRPr="00C25042">
        <w:rPr>
          <w:szCs w:val="21"/>
        </w:rPr>
        <w:t>国家食品药品监督管理局令第</w:t>
      </w:r>
      <w:r w:rsidRPr="00C25042">
        <w:rPr>
          <w:rFonts w:hint="eastAsia"/>
          <w:szCs w:val="21"/>
        </w:rPr>
        <w:t>26</w:t>
      </w:r>
      <w:r w:rsidRPr="00C25042">
        <w:rPr>
          <w:szCs w:val="21"/>
        </w:rPr>
        <w:t>号</w:t>
      </w:r>
    </w:p>
    <w:p w:rsidR="00781C15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[12] </w:t>
      </w:r>
      <w:r w:rsidRPr="00C25042">
        <w:rPr>
          <w:szCs w:val="21"/>
        </w:rPr>
        <w:t>《处方药与非处方药分类管理办法（试行）》</w:t>
      </w:r>
      <w:r>
        <w:rPr>
          <w:rFonts w:hint="eastAsia"/>
          <w:szCs w:val="21"/>
        </w:rPr>
        <w:t xml:space="preserve"> 原</w:t>
      </w:r>
      <w:r w:rsidRPr="00C25042">
        <w:rPr>
          <w:szCs w:val="21"/>
        </w:rPr>
        <w:t>国家药品监督管理局令第</w:t>
      </w:r>
      <w:r w:rsidRPr="00C25042">
        <w:rPr>
          <w:rFonts w:hint="eastAsia"/>
          <w:szCs w:val="21"/>
        </w:rPr>
        <w:t>10</w:t>
      </w:r>
      <w:r w:rsidRPr="00C25042">
        <w:rPr>
          <w:szCs w:val="21"/>
        </w:rPr>
        <w:t>号</w:t>
      </w:r>
    </w:p>
    <w:p w:rsidR="00781C15" w:rsidRPr="00C25042" w:rsidRDefault="00781C15" w:rsidP="00781C15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[13] </w:t>
      </w:r>
      <w:r w:rsidRPr="00C25042">
        <w:rPr>
          <w:szCs w:val="21"/>
        </w:rPr>
        <w:t>《药品广告审查发布</w:t>
      </w:r>
      <w:r>
        <w:rPr>
          <w:szCs w:val="21"/>
        </w:rPr>
        <w:t>准则</w:t>
      </w:r>
      <w:r w:rsidRPr="00C25042">
        <w:rPr>
          <w:szCs w:val="21"/>
        </w:rPr>
        <w:t>》</w:t>
      </w:r>
      <w:r>
        <w:rPr>
          <w:rFonts w:hint="eastAsia"/>
          <w:szCs w:val="21"/>
        </w:rPr>
        <w:t xml:space="preserve"> </w:t>
      </w:r>
      <w:r w:rsidRPr="00C25042">
        <w:rPr>
          <w:rFonts w:hint="eastAsia"/>
          <w:szCs w:val="21"/>
        </w:rPr>
        <w:t>国家工商行政管理总局、</w:t>
      </w:r>
      <w:r w:rsidRPr="00C25042">
        <w:rPr>
          <w:szCs w:val="21"/>
        </w:rPr>
        <w:t>国家食品药品监督管理局</w:t>
      </w:r>
      <w:r w:rsidRPr="00C25042">
        <w:rPr>
          <w:rFonts w:hint="eastAsia"/>
          <w:szCs w:val="21"/>
        </w:rPr>
        <w:t>令第27号</w:t>
      </w:r>
    </w:p>
    <w:p w:rsidR="00781C15" w:rsidRPr="00781C15" w:rsidRDefault="00781C15" w:rsidP="00781C15">
      <w:pPr>
        <w:jc w:val="center"/>
        <w:rPr>
          <w:b/>
          <w:sz w:val="72"/>
          <w:szCs w:val="72"/>
        </w:rPr>
      </w:pPr>
    </w:p>
    <w:sectPr w:rsidR="00781C15" w:rsidRPr="00781C15" w:rsidSect="0013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A8" w:rsidRDefault="00D41DA8" w:rsidP="00BF6DCC">
      <w:r>
        <w:separator/>
      </w:r>
    </w:p>
  </w:endnote>
  <w:endnote w:type="continuationSeparator" w:id="1">
    <w:p w:rsidR="00D41DA8" w:rsidRDefault="00D41DA8" w:rsidP="00BF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D5" w:rsidRDefault="00BF6DCC" w:rsidP="00FE2054">
    <w:pPr>
      <w:pStyle w:val="aa"/>
    </w:pPr>
    <w:r>
      <w:fldChar w:fldCharType="begin"/>
    </w:r>
    <w:r w:rsidR="00781C15">
      <w:instrText xml:space="preserve"> PAGE  \* MERGEFORMAT </w:instrText>
    </w:r>
    <w:r>
      <w:fldChar w:fldCharType="separate"/>
    </w:r>
    <w:r w:rsidR="007F346B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A8" w:rsidRDefault="00D41DA8" w:rsidP="00BF6DCC">
      <w:r>
        <w:separator/>
      </w:r>
    </w:p>
  </w:footnote>
  <w:footnote w:type="continuationSeparator" w:id="1">
    <w:p w:rsidR="00D41DA8" w:rsidRDefault="00D41DA8" w:rsidP="00BF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1DFB77FA6AB4E10946383A8969667CC"/>
      </w:placeholder>
      <w:temporary/>
      <w:showingPlcHdr/>
    </w:sdtPr>
    <w:sdtContent>
      <w:p w:rsidR="007F346B" w:rsidRDefault="007F346B">
        <w:pPr>
          <w:pStyle w:val="af0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B736D5" w:rsidRDefault="00D41DA8" w:rsidP="00F34B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97F2845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C15"/>
    <w:rsid w:val="00026122"/>
    <w:rsid w:val="0006575E"/>
    <w:rsid w:val="00096B7A"/>
    <w:rsid w:val="00126B6B"/>
    <w:rsid w:val="001351F0"/>
    <w:rsid w:val="00145850"/>
    <w:rsid w:val="002157F3"/>
    <w:rsid w:val="002B176D"/>
    <w:rsid w:val="002C378A"/>
    <w:rsid w:val="002C41A8"/>
    <w:rsid w:val="003537D0"/>
    <w:rsid w:val="004445B1"/>
    <w:rsid w:val="00466DE0"/>
    <w:rsid w:val="00503347"/>
    <w:rsid w:val="00575D5E"/>
    <w:rsid w:val="00591840"/>
    <w:rsid w:val="005A140A"/>
    <w:rsid w:val="005B43EC"/>
    <w:rsid w:val="005C6151"/>
    <w:rsid w:val="006371A5"/>
    <w:rsid w:val="00651F7C"/>
    <w:rsid w:val="006521F1"/>
    <w:rsid w:val="00676AA4"/>
    <w:rsid w:val="00686F46"/>
    <w:rsid w:val="00694991"/>
    <w:rsid w:val="006C3A2F"/>
    <w:rsid w:val="006F5B44"/>
    <w:rsid w:val="007166BE"/>
    <w:rsid w:val="00720AB0"/>
    <w:rsid w:val="00781C15"/>
    <w:rsid w:val="007F346B"/>
    <w:rsid w:val="007F6C05"/>
    <w:rsid w:val="00897E6F"/>
    <w:rsid w:val="00936B7B"/>
    <w:rsid w:val="00950FBA"/>
    <w:rsid w:val="009A04EC"/>
    <w:rsid w:val="009F4A5F"/>
    <w:rsid w:val="00A14ACD"/>
    <w:rsid w:val="00A26457"/>
    <w:rsid w:val="00A373D8"/>
    <w:rsid w:val="00A771FC"/>
    <w:rsid w:val="00AB5E41"/>
    <w:rsid w:val="00AE2A9D"/>
    <w:rsid w:val="00AF7A45"/>
    <w:rsid w:val="00B6706F"/>
    <w:rsid w:val="00BB062C"/>
    <w:rsid w:val="00BB6BD2"/>
    <w:rsid w:val="00BF6DCC"/>
    <w:rsid w:val="00C04CE9"/>
    <w:rsid w:val="00C46A7F"/>
    <w:rsid w:val="00C54CD6"/>
    <w:rsid w:val="00C947F0"/>
    <w:rsid w:val="00CB3639"/>
    <w:rsid w:val="00CD0E80"/>
    <w:rsid w:val="00D41DA8"/>
    <w:rsid w:val="00D77DF9"/>
    <w:rsid w:val="00E7050E"/>
    <w:rsid w:val="00E924FC"/>
    <w:rsid w:val="00EE467E"/>
    <w:rsid w:val="00F77E2F"/>
    <w:rsid w:val="00F97FCB"/>
    <w:rsid w:val="00FA020A"/>
    <w:rsid w:val="00FA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351F0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段"/>
    <w:link w:val="Char"/>
    <w:rsid w:val="00781C1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6"/>
    <w:link w:val="a9"/>
    <w:rsid w:val="00781C15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9"/>
    <w:rsid w:val="00781C15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a">
    <w:name w:val="标准书脚_奇数页"/>
    <w:rsid w:val="00781C15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b">
    <w:name w:val="标准书眉_奇数页"/>
    <w:next w:val="a5"/>
    <w:rsid w:val="00781C15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9"/>
    <w:rsid w:val="00781C15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9"/>
    <w:rsid w:val="00781C15"/>
    <w:pPr>
      <w:numPr>
        <w:ilvl w:val="2"/>
      </w:numPr>
      <w:spacing w:before="50" w:after="50"/>
      <w:outlineLvl w:val="3"/>
    </w:pPr>
  </w:style>
  <w:style w:type="paragraph" w:customStyle="1" w:styleId="ac">
    <w:name w:val="目次、标准名称标题"/>
    <w:basedOn w:val="a5"/>
    <w:next w:val="a9"/>
    <w:rsid w:val="00781C1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9"/>
    <w:rsid w:val="00781C15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9"/>
    <w:rsid w:val="00781C15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9"/>
    <w:rsid w:val="00781C15"/>
    <w:pPr>
      <w:numPr>
        <w:ilvl w:val="5"/>
      </w:numPr>
      <w:outlineLvl w:val="6"/>
    </w:pPr>
  </w:style>
  <w:style w:type="paragraph" w:customStyle="1" w:styleId="ad">
    <w:name w:val="参考文献"/>
    <w:basedOn w:val="a5"/>
    <w:next w:val="a9"/>
    <w:rsid w:val="00781C1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styleId="ae">
    <w:name w:val="Hyperlink"/>
    <w:basedOn w:val="a6"/>
    <w:uiPriority w:val="99"/>
    <w:rsid w:val="00781C15"/>
    <w:rPr>
      <w:noProof/>
      <w:color w:val="0000FF"/>
      <w:spacing w:val="0"/>
      <w:w w:val="100"/>
      <w:szCs w:val="21"/>
      <w:u w:val="single"/>
    </w:rPr>
  </w:style>
  <w:style w:type="paragraph" w:customStyle="1" w:styleId="af">
    <w:name w:val="前言、引言标题"/>
    <w:next w:val="a9"/>
    <w:rsid w:val="00781C1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1">
    <w:name w:val="toc 1"/>
    <w:basedOn w:val="a5"/>
    <w:next w:val="a5"/>
    <w:autoRedefine/>
    <w:uiPriority w:val="39"/>
    <w:rsid w:val="00781C15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af0">
    <w:name w:val="header"/>
    <w:basedOn w:val="a5"/>
    <w:link w:val="Char0"/>
    <w:uiPriority w:val="99"/>
    <w:unhideWhenUsed/>
    <w:rsid w:val="00B6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f0"/>
    <w:uiPriority w:val="99"/>
    <w:rsid w:val="00B6706F"/>
    <w:rPr>
      <w:sz w:val="18"/>
      <w:szCs w:val="18"/>
    </w:rPr>
  </w:style>
  <w:style w:type="paragraph" w:styleId="af1">
    <w:name w:val="footer"/>
    <w:basedOn w:val="a5"/>
    <w:link w:val="Char1"/>
    <w:uiPriority w:val="99"/>
    <w:semiHidden/>
    <w:unhideWhenUsed/>
    <w:rsid w:val="00B6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f1"/>
    <w:uiPriority w:val="99"/>
    <w:semiHidden/>
    <w:rsid w:val="00B6706F"/>
    <w:rPr>
      <w:sz w:val="18"/>
      <w:szCs w:val="18"/>
    </w:rPr>
  </w:style>
  <w:style w:type="paragraph" w:styleId="af2">
    <w:name w:val="Balloon Text"/>
    <w:basedOn w:val="a5"/>
    <w:link w:val="Char2"/>
    <w:uiPriority w:val="99"/>
    <w:semiHidden/>
    <w:unhideWhenUsed/>
    <w:rsid w:val="007F346B"/>
    <w:rPr>
      <w:sz w:val="18"/>
      <w:szCs w:val="18"/>
    </w:rPr>
  </w:style>
  <w:style w:type="character" w:customStyle="1" w:styleId="Char2">
    <w:name w:val="批注框文本 Char"/>
    <w:basedOn w:val="a6"/>
    <w:link w:val="af2"/>
    <w:uiPriority w:val="99"/>
    <w:semiHidden/>
    <w:rsid w:val="007F3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DFB77FA6AB4E10946383A8969667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D62811-20AC-493F-8518-5E37276666EB}"/>
      </w:docPartPr>
      <w:docPartBody>
        <w:p w:rsidR="00000000" w:rsidRDefault="003B4839" w:rsidP="003B4839">
          <w:pPr>
            <w:pStyle w:val="F1DFB77FA6AB4E10946383A8969667C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839"/>
    <w:rsid w:val="00203B5E"/>
    <w:rsid w:val="003B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FB77FA6AB4E10946383A8969667CC">
    <w:name w:val="F1DFB77FA6AB4E10946383A8969667CC"/>
    <w:rsid w:val="003B48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554</Words>
  <Characters>3158</Characters>
  <Application>Microsoft Office Word</Application>
  <DocSecurity>0</DocSecurity>
  <Lines>26</Lines>
  <Paragraphs>7</Paragraphs>
  <ScaleCrop>false</ScaleCrop>
  <Company>SWJ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SWJ-402</dc:creator>
  <cp:keywords/>
  <dc:description/>
  <cp:lastModifiedBy>SWJ-402</cp:lastModifiedBy>
  <cp:revision>3</cp:revision>
  <dcterms:created xsi:type="dcterms:W3CDTF">2014-01-02T07:59:00Z</dcterms:created>
  <dcterms:modified xsi:type="dcterms:W3CDTF">2014-01-02T08:13:00Z</dcterms:modified>
</cp:coreProperties>
</file>